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F560" w14:textId="77777777" w:rsidR="0043329E" w:rsidRPr="00B12644" w:rsidRDefault="0043329E" w:rsidP="0043329E">
      <w:r w:rsidRPr="00B12644">
        <w:rPr>
          <w:rFonts w:hint="eastAsia"/>
        </w:rPr>
        <w:t>入札公告</w:t>
      </w:r>
    </w:p>
    <w:p w14:paraId="0BE84CB4" w14:textId="77777777" w:rsidR="0043329E" w:rsidRPr="00B12644" w:rsidRDefault="0043329E" w:rsidP="0043329E">
      <w:r w:rsidRPr="00B12644">
        <w:rPr>
          <w:rFonts w:hint="eastAsia"/>
        </w:rPr>
        <w:t xml:space="preserve">　</w:t>
      </w:r>
    </w:p>
    <w:p w14:paraId="69D34D49" w14:textId="77777777" w:rsidR="0043329E" w:rsidRPr="00B12644" w:rsidRDefault="0043329E" w:rsidP="0043329E">
      <w:pPr>
        <w:ind w:firstLineChars="100" w:firstLine="201"/>
      </w:pPr>
      <w:r w:rsidRPr="00B12644">
        <w:rPr>
          <w:rFonts w:hint="eastAsia"/>
        </w:rPr>
        <w:t>下記のとおり一般競争入札を行いますので、地方自治法施行令（昭和22年政令第16号）第167条の６の規定により公告します。</w:t>
      </w:r>
    </w:p>
    <w:p w14:paraId="07BE15C1" w14:textId="6E8475EA" w:rsidR="00E062AD" w:rsidRPr="00B12644" w:rsidRDefault="00E062AD" w:rsidP="0043329E">
      <w:pPr>
        <w:ind w:firstLineChars="100" w:firstLine="201"/>
      </w:pPr>
      <w:r w:rsidRPr="00B12644">
        <w:rPr>
          <w:rFonts w:hint="eastAsia"/>
        </w:rPr>
        <w:t>なお、本件は「月単位の週休2日工事」とし、「長野県建築工事における週休２日工事実施要領」を準用して経費を補正しています。積算方法など詳細については、「長野県建築工事における週休２日工事実施要領」をご覧ください。</w:t>
      </w:r>
    </w:p>
    <w:p w14:paraId="4CF10AFD" w14:textId="77777777" w:rsidR="0043329E" w:rsidRPr="00B12644" w:rsidRDefault="0043329E"/>
    <w:p w14:paraId="59664A7B" w14:textId="4CF3F31E" w:rsidR="00203E92" w:rsidRPr="00B12644" w:rsidRDefault="00203E92">
      <w:r w:rsidRPr="00B12644">
        <w:rPr>
          <w:rFonts w:hint="eastAsia"/>
        </w:rPr>
        <w:t xml:space="preserve">　　</w:t>
      </w:r>
      <w:r w:rsidR="00AD7C37" w:rsidRPr="00B12644">
        <w:rPr>
          <w:rFonts w:hint="eastAsia"/>
        </w:rPr>
        <w:t>令和</w:t>
      </w:r>
      <w:r w:rsidR="00AB44CD" w:rsidRPr="00B12644">
        <w:rPr>
          <w:rFonts w:hint="eastAsia"/>
        </w:rPr>
        <w:t>８</w:t>
      </w:r>
      <w:r w:rsidRPr="00B12644">
        <w:rPr>
          <w:rFonts w:hint="eastAsia"/>
        </w:rPr>
        <w:t>年</w:t>
      </w:r>
      <w:r w:rsidR="00EC07E9" w:rsidRPr="00B12644">
        <w:rPr>
          <w:rFonts w:hint="eastAsia"/>
        </w:rPr>
        <w:t>４</w:t>
      </w:r>
      <w:r w:rsidRPr="00B12644">
        <w:rPr>
          <w:rFonts w:hint="eastAsia"/>
        </w:rPr>
        <w:t>月</w:t>
      </w:r>
      <w:r w:rsidR="00E062AD" w:rsidRPr="00B12644">
        <w:rPr>
          <w:rFonts w:hint="eastAsia"/>
        </w:rPr>
        <w:t>23</w:t>
      </w:r>
      <w:r w:rsidR="00735865" w:rsidRPr="00B12644">
        <w:rPr>
          <w:rFonts w:hint="eastAsia"/>
        </w:rPr>
        <w:t>日</w:t>
      </w:r>
    </w:p>
    <w:p w14:paraId="1D52D490" w14:textId="77777777" w:rsidR="00A74CF3" w:rsidRPr="00B12644" w:rsidRDefault="00A74CF3" w:rsidP="00A74CF3">
      <w:r w:rsidRPr="00B12644">
        <w:rPr>
          <w:rFonts w:hint="eastAsia"/>
        </w:rPr>
        <w:t xml:space="preserve">　　　　　　　　　　　　　　　　　　　　　　　　長野県長野吉田高等学校長　内藤　信一</w:t>
      </w:r>
    </w:p>
    <w:p w14:paraId="05B8AD03" w14:textId="77777777" w:rsidR="00203E92" w:rsidRPr="00B12644" w:rsidRDefault="00203E92">
      <w:r w:rsidRPr="00B12644">
        <w:rPr>
          <w:rFonts w:hint="eastAsia"/>
        </w:rPr>
        <w:t>１　 入札</w:t>
      </w:r>
      <w:r w:rsidR="00F01E20" w:rsidRPr="00B12644">
        <w:rPr>
          <w:rFonts w:hint="eastAsia"/>
        </w:rPr>
        <w:t>の目的</w:t>
      </w:r>
    </w:p>
    <w:p w14:paraId="18D1FA06" w14:textId="77777777" w:rsidR="00203E92" w:rsidRPr="00B12644" w:rsidRDefault="00DD548A" w:rsidP="00F01E20">
      <w:pPr>
        <w:ind w:left="225" w:firstLineChars="150" w:firstLine="316"/>
        <w:rPr>
          <w:sz w:val="22"/>
        </w:rPr>
      </w:pPr>
      <w:r w:rsidRPr="00B12644">
        <w:rPr>
          <w:rFonts w:hint="eastAsia"/>
          <w:sz w:val="22"/>
        </w:rPr>
        <w:t>建設工事の請負契約</w:t>
      </w:r>
    </w:p>
    <w:p w14:paraId="4A7178EB" w14:textId="77777777" w:rsidR="00F01E20" w:rsidRPr="00B12644" w:rsidRDefault="00F01E20">
      <w:pPr>
        <w:rPr>
          <w:sz w:val="22"/>
        </w:rPr>
      </w:pPr>
      <w:r w:rsidRPr="00B12644">
        <w:rPr>
          <w:rFonts w:hint="eastAsia"/>
          <w:sz w:val="22"/>
        </w:rPr>
        <w:t>２　 工事名</w:t>
      </w:r>
    </w:p>
    <w:p w14:paraId="007CDF06" w14:textId="1815F8D5" w:rsidR="00A74CF3" w:rsidRPr="00B12644" w:rsidRDefault="00A74CF3" w:rsidP="00A74CF3">
      <w:pPr>
        <w:ind w:firstLineChars="250" w:firstLine="527"/>
        <w:rPr>
          <w:sz w:val="22"/>
        </w:rPr>
      </w:pPr>
      <w:r w:rsidRPr="00B12644">
        <w:rPr>
          <w:rFonts w:hint="eastAsia"/>
          <w:sz w:val="22"/>
        </w:rPr>
        <w:t>長野吉田高等学校</w:t>
      </w:r>
      <w:r w:rsidR="0029328C" w:rsidRPr="00B12644">
        <w:rPr>
          <w:rFonts w:hint="eastAsia"/>
          <w:sz w:val="22"/>
        </w:rPr>
        <w:t>本校</w:t>
      </w:r>
      <w:r w:rsidRPr="00B12644">
        <w:rPr>
          <w:rFonts w:hint="eastAsia"/>
          <w:sz w:val="22"/>
        </w:rPr>
        <w:t xml:space="preserve">　</w:t>
      </w:r>
      <w:r w:rsidR="00E062AD" w:rsidRPr="00B12644">
        <w:rPr>
          <w:rFonts w:hint="eastAsia"/>
          <w:sz w:val="22"/>
        </w:rPr>
        <w:t>本館ほかトイレ改修工事</w:t>
      </w:r>
    </w:p>
    <w:p w14:paraId="518486A0" w14:textId="77777777" w:rsidR="00A74CF3" w:rsidRPr="00B12644" w:rsidRDefault="00A74CF3" w:rsidP="00A74CF3">
      <w:pPr>
        <w:rPr>
          <w:sz w:val="22"/>
        </w:rPr>
      </w:pPr>
      <w:r w:rsidRPr="00B12644">
        <w:rPr>
          <w:rFonts w:hint="eastAsia"/>
          <w:sz w:val="22"/>
        </w:rPr>
        <w:t>３　 工事箇所</w:t>
      </w:r>
    </w:p>
    <w:p w14:paraId="642D90B9" w14:textId="295F5F17" w:rsidR="00A74CF3" w:rsidRPr="00B12644" w:rsidRDefault="00A74CF3" w:rsidP="00A74CF3">
      <w:pPr>
        <w:rPr>
          <w:sz w:val="22"/>
        </w:rPr>
      </w:pPr>
      <w:r w:rsidRPr="00B12644">
        <w:rPr>
          <w:rFonts w:hint="eastAsia"/>
          <w:sz w:val="22"/>
        </w:rPr>
        <w:t xml:space="preserve">　　 長野市</w:t>
      </w:r>
      <w:r w:rsidR="0029328C" w:rsidRPr="00B12644">
        <w:rPr>
          <w:rFonts w:hint="eastAsia"/>
          <w:sz w:val="22"/>
        </w:rPr>
        <w:t>吉田</w:t>
      </w:r>
    </w:p>
    <w:p w14:paraId="277872E9" w14:textId="77777777" w:rsidR="00203E92" w:rsidRPr="00B12644" w:rsidRDefault="00F01E20" w:rsidP="00A36FC7">
      <w:pPr>
        <w:rPr>
          <w:sz w:val="22"/>
        </w:rPr>
      </w:pPr>
      <w:r w:rsidRPr="00B12644">
        <w:rPr>
          <w:rFonts w:hint="eastAsia"/>
          <w:sz w:val="22"/>
        </w:rPr>
        <w:t xml:space="preserve">４ </w:t>
      </w:r>
      <w:r w:rsidR="00203E92" w:rsidRPr="00B12644">
        <w:rPr>
          <w:rFonts w:hint="eastAsia"/>
          <w:sz w:val="22"/>
        </w:rPr>
        <w:t xml:space="preserve">　入札に参加する者に必要な資格</w:t>
      </w:r>
    </w:p>
    <w:p w14:paraId="52DD15C2" w14:textId="77777777" w:rsidR="00203E92" w:rsidRPr="00B12644" w:rsidRDefault="00203E92">
      <w:pPr>
        <w:rPr>
          <w:sz w:val="22"/>
        </w:rPr>
      </w:pPr>
      <w:r w:rsidRPr="00B12644">
        <w:rPr>
          <w:rFonts w:hint="eastAsia"/>
          <w:sz w:val="22"/>
        </w:rPr>
        <w:t xml:space="preserve">　</w:t>
      </w:r>
      <w:r w:rsidR="00F01E20" w:rsidRPr="00B12644">
        <w:rPr>
          <w:rFonts w:hint="eastAsia"/>
          <w:sz w:val="22"/>
        </w:rPr>
        <w:t xml:space="preserve"> </w:t>
      </w:r>
      <w:r w:rsidRPr="00B12644">
        <w:rPr>
          <w:rFonts w:hint="eastAsia"/>
          <w:sz w:val="22"/>
        </w:rPr>
        <w:t xml:space="preserve">　次のいずれにも該当する者であること</w:t>
      </w:r>
      <w:r w:rsidR="00876A6E" w:rsidRPr="00B12644">
        <w:rPr>
          <w:rFonts w:hint="eastAsia"/>
          <w:sz w:val="22"/>
        </w:rPr>
        <w:t>とします</w:t>
      </w:r>
      <w:r w:rsidRPr="00B12644">
        <w:rPr>
          <w:rFonts w:hint="eastAsia"/>
          <w:sz w:val="22"/>
        </w:rPr>
        <w:t>。</w:t>
      </w:r>
    </w:p>
    <w:p w14:paraId="06988766" w14:textId="77777777" w:rsidR="00203E92" w:rsidRPr="00B12644" w:rsidRDefault="00F802E3" w:rsidP="00F802E3">
      <w:pPr>
        <w:ind w:leftChars="112" w:left="535" w:hangingChars="147" w:hanging="310"/>
        <w:rPr>
          <w:sz w:val="22"/>
        </w:rPr>
      </w:pPr>
      <w:r w:rsidRPr="00B12644">
        <w:rPr>
          <w:rFonts w:hint="eastAsia"/>
          <w:sz w:val="22"/>
        </w:rPr>
        <w:t>(1)</w:t>
      </w:r>
      <w:r w:rsidR="00203E92" w:rsidRPr="00B12644">
        <w:rPr>
          <w:rFonts w:hint="eastAsia"/>
          <w:sz w:val="22"/>
        </w:rPr>
        <w:t xml:space="preserve"> </w:t>
      </w:r>
      <w:r w:rsidR="006372E1" w:rsidRPr="00B12644">
        <w:rPr>
          <w:rFonts w:hint="eastAsia"/>
          <w:sz w:val="22"/>
        </w:rPr>
        <w:t xml:space="preserve"> </w:t>
      </w:r>
      <w:r w:rsidR="00203E92" w:rsidRPr="00B12644">
        <w:rPr>
          <w:rFonts w:hint="eastAsia"/>
          <w:sz w:val="22"/>
        </w:rPr>
        <w:t>地方自治法施行令（昭和22年政令第16号。以下「政令」という。）第167条の</w:t>
      </w:r>
      <w:r w:rsidR="001D51FC" w:rsidRPr="00B12644">
        <w:rPr>
          <w:rFonts w:hint="eastAsia"/>
          <w:sz w:val="22"/>
        </w:rPr>
        <w:t>４</w:t>
      </w:r>
      <w:r w:rsidR="00203E92" w:rsidRPr="00B12644">
        <w:rPr>
          <w:rFonts w:hint="eastAsia"/>
          <w:sz w:val="22"/>
        </w:rPr>
        <w:t>第</w:t>
      </w:r>
      <w:r w:rsidR="001D51FC" w:rsidRPr="00B12644">
        <w:rPr>
          <w:rFonts w:hint="eastAsia"/>
          <w:sz w:val="22"/>
        </w:rPr>
        <w:t>１</w:t>
      </w:r>
      <w:r w:rsidR="00203E92" w:rsidRPr="00B12644">
        <w:rPr>
          <w:rFonts w:hint="eastAsia"/>
          <w:sz w:val="22"/>
        </w:rPr>
        <w:t>項又は財務規則（昭和42年長野県規則第</w:t>
      </w:r>
      <w:r w:rsidR="001D51FC" w:rsidRPr="00B12644">
        <w:rPr>
          <w:rFonts w:hint="eastAsia"/>
          <w:sz w:val="22"/>
        </w:rPr>
        <w:t>２</w:t>
      </w:r>
      <w:r w:rsidR="00203E92" w:rsidRPr="00B12644">
        <w:rPr>
          <w:rFonts w:hint="eastAsia"/>
          <w:sz w:val="22"/>
        </w:rPr>
        <w:t>号。以下「規則」という。）第120 条第</w:t>
      </w:r>
      <w:r w:rsidR="001D51FC" w:rsidRPr="00B12644">
        <w:rPr>
          <w:rFonts w:hint="eastAsia"/>
          <w:sz w:val="22"/>
        </w:rPr>
        <w:t>１</w:t>
      </w:r>
      <w:r w:rsidR="00203E92" w:rsidRPr="00B12644">
        <w:rPr>
          <w:rFonts w:hint="eastAsia"/>
          <w:sz w:val="22"/>
        </w:rPr>
        <w:t>項の規定により入札に参加することができないとされた者でないこと。</w:t>
      </w:r>
    </w:p>
    <w:p w14:paraId="3617A6E8" w14:textId="77777777" w:rsidR="00E062AD" w:rsidRPr="00B12644" w:rsidRDefault="00F802E3" w:rsidP="00E062AD">
      <w:pPr>
        <w:ind w:leftChars="112" w:left="535" w:hangingChars="147" w:hanging="310"/>
        <w:rPr>
          <w:sz w:val="22"/>
        </w:rPr>
      </w:pPr>
      <w:r w:rsidRPr="00B12644">
        <w:rPr>
          <w:rFonts w:hint="eastAsia"/>
          <w:sz w:val="22"/>
        </w:rPr>
        <w:t>(2)</w:t>
      </w:r>
      <w:r w:rsidR="00203E92" w:rsidRPr="00B12644">
        <w:rPr>
          <w:rFonts w:hint="eastAsia"/>
          <w:sz w:val="22"/>
        </w:rPr>
        <w:t xml:space="preserve"> </w:t>
      </w:r>
      <w:r w:rsidR="006372E1" w:rsidRPr="00B12644">
        <w:rPr>
          <w:rFonts w:hint="eastAsia"/>
          <w:sz w:val="22"/>
        </w:rPr>
        <w:t xml:space="preserve"> </w:t>
      </w:r>
      <w:r w:rsidR="00E062AD" w:rsidRPr="00B12644">
        <w:rPr>
          <w:rFonts w:hint="eastAsia"/>
          <w:sz w:val="22"/>
        </w:rPr>
        <w:t>建築一式工事について長野県建設工事入札参加資格を有する者のうち、次に掲げる要件を全て満たしている者であること。</w:t>
      </w:r>
    </w:p>
    <w:p w14:paraId="446AEEF8" w14:textId="77777777" w:rsidR="00E062AD" w:rsidRPr="00B12644" w:rsidRDefault="00E062AD" w:rsidP="00E062AD">
      <w:pPr>
        <w:ind w:leftChars="212" w:left="426" w:firstLineChars="50" w:firstLine="105"/>
        <w:rPr>
          <w:sz w:val="22"/>
        </w:rPr>
      </w:pPr>
      <w:r w:rsidRPr="00B12644">
        <w:rPr>
          <w:rFonts w:hint="eastAsia"/>
          <w:sz w:val="22"/>
        </w:rPr>
        <w:t>ア 資格総合点数が821点以上であること。</w:t>
      </w:r>
    </w:p>
    <w:p w14:paraId="66C58629" w14:textId="5815BE19" w:rsidR="002B7E05" w:rsidRPr="00B12644" w:rsidRDefault="00E062AD" w:rsidP="00E062AD">
      <w:pPr>
        <w:ind w:leftChars="212" w:left="426" w:firstLineChars="50" w:firstLine="105"/>
        <w:rPr>
          <w:sz w:val="22"/>
        </w:rPr>
      </w:pPr>
      <w:r w:rsidRPr="00B12644">
        <w:rPr>
          <w:rFonts w:hint="eastAsia"/>
          <w:sz w:val="22"/>
        </w:rPr>
        <w:t>イ 長野地域振興局管内又は北信地域振興局管内に本店を有していること。</w:t>
      </w:r>
    </w:p>
    <w:p w14:paraId="0A55D19C" w14:textId="58C5F8D6" w:rsidR="008A6269" w:rsidRPr="00B12644" w:rsidRDefault="008A6269" w:rsidP="00E062AD">
      <w:pPr>
        <w:ind w:leftChars="212" w:left="426" w:firstLineChars="50" w:firstLine="105"/>
        <w:rPr>
          <w:sz w:val="22"/>
        </w:rPr>
      </w:pPr>
      <w:r w:rsidRPr="00B12644">
        <w:rPr>
          <w:rFonts w:hint="eastAsia"/>
          <w:sz w:val="22"/>
        </w:rPr>
        <w:t>ウ 主任（監理）技術者として、１級建築士又は１級建築施工管理技士を配置できること。</w:t>
      </w:r>
    </w:p>
    <w:p w14:paraId="42B8CEAD" w14:textId="77777777" w:rsidR="00684BB6" w:rsidRPr="00B12644" w:rsidRDefault="00684BB6" w:rsidP="00684BB6">
      <w:pPr>
        <w:ind w:leftChars="112" w:left="541" w:hangingChars="150" w:hanging="316"/>
        <w:rPr>
          <w:sz w:val="22"/>
        </w:rPr>
      </w:pPr>
      <w:r w:rsidRPr="00B12644">
        <w:rPr>
          <w:rFonts w:hint="eastAsia"/>
          <w:sz w:val="22"/>
        </w:rPr>
        <w:t xml:space="preserve">(3)　</w:t>
      </w:r>
      <w:r w:rsidR="00F95879" w:rsidRPr="00B12644">
        <w:rPr>
          <w:rFonts w:hint="eastAsia"/>
          <w:sz w:val="22"/>
        </w:rPr>
        <w:t>長野県</w:t>
      </w:r>
      <w:r w:rsidR="000602F3" w:rsidRPr="00B12644">
        <w:rPr>
          <w:rFonts w:hint="eastAsia"/>
          <w:sz w:val="22"/>
        </w:rPr>
        <w:t>建設工事等</w:t>
      </w:r>
      <w:r w:rsidRPr="00B12644">
        <w:rPr>
          <w:rFonts w:hint="eastAsia"/>
          <w:sz w:val="22"/>
        </w:rPr>
        <w:t>入札参加資格者に係る入札参加停止措置要領（平成23年３月</w:t>
      </w:r>
      <w:r w:rsidR="000602F3" w:rsidRPr="00B12644">
        <w:rPr>
          <w:rFonts w:hint="eastAsia"/>
          <w:sz w:val="22"/>
        </w:rPr>
        <w:t>18</w:t>
      </w:r>
      <w:r w:rsidRPr="00B12644">
        <w:rPr>
          <w:rFonts w:hint="eastAsia"/>
          <w:sz w:val="22"/>
        </w:rPr>
        <w:t>日付け22</w:t>
      </w:r>
      <w:r w:rsidR="000602F3" w:rsidRPr="00B12644">
        <w:rPr>
          <w:rFonts w:hint="eastAsia"/>
          <w:sz w:val="22"/>
        </w:rPr>
        <w:t>建政技</w:t>
      </w:r>
      <w:r w:rsidRPr="00B12644">
        <w:rPr>
          <w:rFonts w:hint="eastAsia"/>
          <w:sz w:val="22"/>
        </w:rPr>
        <w:t>第</w:t>
      </w:r>
      <w:r w:rsidR="000602F3" w:rsidRPr="00B12644">
        <w:rPr>
          <w:rFonts w:hint="eastAsia"/>
          <w:sz w:val="22"/>
        </w:rPr>
        <w:t>337</w:t>
      </w:r>
      <w:r w:rsidRPr="00B12644">
        <w:rPr>
          <w:rFonts w:hint="eastAsia"/>
          <w:sz w:val="22"/>
        </w:rPr>
        <w:t>号）に基づく入札参加停止を受けている期間中の者でないこと。</w:t>
      </w:r>
    </w:p>
    <w:p w14:paraId="46DD9F62" w14:textId="77777777" w:rsidR="00FF4538" w:rsidRPr="00B12644" w:rsidRDefault="00F802E3" w:rsidP="00F802E3">
      <w:pPr>
        <w:ind w:leftChars="112" w:left="535" w:hangingChars="147" w:hanging="310"/>
        <w:rPr>
          <w:sz w:val="22"/>
        </w:rPr>
      </w:pPr>
      <w:r w:rsidRPr="00B12644">
        <w:rPr>
          <w:rFonts w:hint="eastAsia"/>
          <w:sz w:val="22"/>
        </w:rPr>
        <w:t>(</w:t>
      </w:r>
      <w:r w:rsidR="00684BB6" w:rsidRPr="00B12644">
        <w:rPr>
          <w:rFonts w:hint="eastAsia"/>
          <w:sz w:val="22"/>
        </w:rPr>
        <w:t>4</w:t>
      </w:r>
      <w:r w:rsidRPr="00B12644">
        <w:rPr>
          <w:rFonts w:hint="eastAsia"/>
          <w:sz w:val="22"/>
        </w:rPr>
        <w:t>)</w:t>
      </w:r>
      <w:r w:rsidR="00203E92" w:rsidRPr="00B12644">
        <w:rPr>
          <w:rFonts w:hint="eastAsia"/>
          <w:sz w:val="22"/>
        </w:rPr>
        <w:t xml:space="preserve"> </w:t>
      </w:r>
      <w:r w:rsidR="006372E1" w:rsidRPr="00B12644">
        <w:rPr>
          <w:rFonts w:hint="eastAsia"/>
          <w:sz w:val="22"/>
        </w:rPr>
        <w:t xml:space="preserve"> </w:t>
      </w:r>
      <w:r w:rsidR="00FF4538" w:rsidRPr="00B12644">
        <w:rPr>
          <w:rFonts w:hint="eastAsia"/>
          <w:sz w:val="22"/>
        </w:rPr>
        <w:t>長野県暴力団排除条例（平成23年長野県条例第21号）第２条第２号に規定する暴力団員又は同条例第６条第１項に規定する暴力団関係者でないこと。</w:t>
      </w:r>
    </w:p>
    <w:p w14:paraId="3F3858F4" w14:textId="77777777" w:rsidR="002B7E05" w:rsidRPr="00B12644" w:rsidRDefault="002B7E05">
      <w:pPr>
        <w:rPr>
          <w:sz w:val="22"/>
        </w:rPr>
      </w:pPr>
      <w:r w:rsidRPr="00B12644">
        <w:rPr>
          <w:rFonts w:hint="eastAsia"/>
          <w:sz w:val="22"/>
        </w:rPr>
        <w:t>５   工期</w:t>
      </w:r>
    </w:p>
    <w:p w14:paraId="6FB9671F" w14:textId="07A0C072" w:rsidR="002B7E05" w:rsidRPr="00B12644" w:rsidRDefault="002B7E05">
      <w:pPr>
        <w:rPr>
          <w:sz w:val="22"/>
        </w:rPr>
      </w:pPr>
      <w:r w:rsidRPr="00B12644">
        <w:rPr>
          <w:rFonts w:hint="eastAsia"/>
          <w:sz w:val="22"/>
        </w:rPr>
        <w:t xml:space="preserve">　　 </w:t>
      </w:r>
      <w:r w:rsidR="00DD41B8" w:rsidRPr="00B12644">
        <w:rPr>
          <w:rFonts w:hint="eastAsia"/>
          <w:sz w:val="22"/>
        </w:rPr>
        <w:t>工事開始</w:t>
      </w:r>
      <w:r w:rsidRPr="00B12644">
        <w:rPr>
          <w:rFonts w:hint="eastAsia"/>
          <w:sz w:val="22"/>
        </w:rPr>
        <w:t>日から</w:t>
      </w:r>
      <w:r w:rsidR="004F753B" w:rsidRPr="00B12644">
        <w:rPr>
          <w:rFonts w:hint="eastAsia"/>
          <w:sz w:val="22"/>
        </w:rPr>
        <w:t>約</w:t>
      </w:r>
      <w:r w:rsidR="00E062AD" w:rsidRPr="00B12644">
        <w:rPr>
          <w:rFonts w:hint="eastAsia"/>
          <w:sz w:val="22"/>
        </w:rPr>
        <w:t>150</w:t>
      </w:r>
      <w:r w:rsidRPr="00B12644">
        <w:rPr>
          <w:rFonts w:hint="eastAsia"/>
          <w:sz w:val="22"/>
        </w:rPr>
        <w:t>日間</w:t>
      </w:r>
      <w:r w:rsidR="007C78DE" w:rsidRPr="00B12644">
        <w:rPr>
          <w:rFonts w:hint="eastAsia"/>
          <w:sz w:val="22"/>
        </w:rPr>
        <w:t xml:space="preserve">　</w:t>
      </w:r>
      <w:r w:rsidR="00137575" w:rsidRPr="00B12644">
        <w:rPr>
          <w:rFonts w:hint="eastAsia"/>
          <w:sz w:val="22"/>
        </w:rPr>
        <w:t>ただし令和８年</w:t>
      </w:r>
      <w:r w:rsidR="00E062AD" w:rsidRPr="00B12644">
        <w:rPr>
          <w:rFonts w:hint="eastAsia"/>
          <w:sz w:val="22"/>
        </w:rPr>
        <w:t>10</w:t>
      </w:r>
      <w:r w:rsidR="00137575" w:rsidRPr="00B12644">
        <w:rPr>
          <w:rFonts w:hint="eastAsia"/>
          <w:sz w:val="22"/>
        </w:rPr>
        <w:t>月</w:t>
      </w:r>
      <w:r w:rsidR="00E062AD" w:rsidRPr="00B12644">
        <w:rPr>
          <w:rFonts w:hint="eastAsia"/>
          <w:sz w:val="22"/>
        </w:rPr>
        <w:t>31</w:t>
      </w:r>
      <w:r w:rsidR="00137575" w:rsidRPr="00B12644">
        <w:rPr>
          <w:rFonts w:hint="eastAsia"/>
          <w:sz w:val="22"/>
        </w:rPr>
        <w:t>日まで</w:t>
      </w:r>
    </w:p>
    <w:p w14:paraId="36B61257" w14:textId="77777777" w:rsidR="002B7E05" w:rsidRPr="00B12644" w:rsidRDefault="002B7E05">
      <w:pPr>
        <w:rPr>
          <w:sz w:val="22"/>
        </w:rPr>
      </w:pPr>
      <w:r w:rsidRPr="00B12644">
        <w:rPr>
          <w:rFonts w:hint="eastAsia"/>
          <w:sz w:val="22"/>
        </w:rPr>
        <w:t xml:space="preserve">６   </w:t>
      </w:r>
      <w:r w:rsidR="00AA7E38" w:rsidRPr="00B12644">
        <w:rPr>
          <w:rFonts w:hint="eastAsia"/>
          <w:sz w:val="22"/>
        </w:rPr>
        <w:t>支払条件</w:t>
      </w:r>
    </w:p>
    <w:p w14:paraId="01EA53AC" w14:textId="77777777" w:rsidR="002B7E05" w:rsidRPr="00B12644" w:rsidRDefault="002B7E05" w:rsidP="002B7E05">
      <w:pPr>
        <w:numPr>
          <w:ilvl w:val="0"/>
          <w:numId w:val="35"/>
        </w:numPr>
        <w:rPr>
          <w:sz w:val="22"/>
        </w:rPr>
      </w:pPr>
      <w:r w:rsidRPr="00B12644">
        <w:rPr>
          <w:rFonts w:hint="eastAsia"/>
          <w:sz w:val="22"/>
        </w:rPr>
        <w:t>前</w:t>
      </w:r>
      <w:r w:rsidR="00491669" w:rsidRPr="00B12644">
        <w:rPr>
          <w:rFonts w:hint="eastAsia"/>
          <w:sz w:val="22"/>
        </w:rPr>
        <w:t>金</w:t>
      </w:r>
      <w:r w:rsidRPr="00B12644">
        <w:rPr>
          <w:rFonts w:hint="eastAsia"/>
          <w:sz w:val="22"/>
        </w:rPr>
        <w:t>払</w:t>
      </w:r>
    </w:p>
    <w:p w14:paraId="1598AC94" w14:textId="77777777" w:rsidR="002B7E05" w:rsidRPr="00B12644" w:rsidRDefault="002B7E05" w:rsidP="002B7E05">
      <w:pPr>
        <w:ind w:left="766"/>
        <w:rPr>
          <w:sz w:val="22"/>
        </w:rPr>
      </w:pPr>
      <w:r w:rsidRPr="00B12644">
        <w:rPr>
          <w:rFonts w:hint="eastAsia"/>
          <w:sz w:val="22"/>
        </w:rPr>
        <w:t>原則として、１件の契約金額が100万円以上の工事等について、契約金額の４割の範</w:t>
      </w:r>
    </w:p>
    <w:p w14:paraId="1D215B00" w14:textId="77777777" w:rsidR="002B7E05" w:rsidRPr="00B12644" w:rsidRDefault="002B7E05">
      <w:pPr>
        <w:rPr>
          <w:sz w:val="22"/>
        </w:rPr>
      </w:pPr>
      <w:r w:rsidRPr="00B12644">
        <w:rPr>
          <w:rFonts w:hint="eastAsia"/>
          <w:sz w:val="22"/>
        </w:rPr>
        <w:t xml:space="preserve">     囲内で</w:t>
      </w:r>
      <w:r w:rsidR="00491669" w:rsidRPr="00B12644">
        <w:rPr>
          <w:rFonts w:hint="eastAsia"/>
          <w:sz w:val="22"/>
        </w:rPr>
        <w:t>前金払をします。</w:t>
      </w:r>
    </w:p>
    <w:p w14:paraId="23ACC015" w14:textId="77777777" w:rsidR="00491669" w:rsidRPr="00B12644" w:rsidRDefault="00491669" w:rsidP="00491669">
      <w:pPr>
        <w:numPr>
          <w:ilvl w:val="0"/>
          <w:numId w:val="35"/>
        </w:numPr>
        <w:rPr>
          <w:sz w:val="22"/>
        </w:rPr>
      </w:pPr>
      <w:r w:rsidRPr="00B12644">
        <w:rPr>
          <w:rFonts w:hint="eastAsia"/>
          <w:sz w:val="22"/>
        </w:rPr>
        <w:t>部分払</w:t>
      </w:r>
    </w:p>
    <w:p w14:paraId="35519822" w14:textId="77777777" w:rsidR="00491669" w:rsidRPr="00B12644" w:rsidRDefault="00491669" w:rsidP="00491669">
      <w:pPr>
        <w:ind w:left="766"/>
        <w:rPr>
          <w:sz w:val="22"/>
        </w:rPr>
      </w:pPr>
      <w:r w:rsidRPr="00B12644">
        <w:rPr>
          <w:rFonts w:hint="eastAsia"/>
          <w:sz w:val="22"/>
        </w:rPr>
        <w:t>原則として、１件の契約金額が50万円以上の工事等について、規則の規定による回数</w:t>
      </w:r>
    </w:p>
    <w:p w14:paraId="1646142A" w14:textId="77777777" w:rsidR="00491669" w:rsidRPr="00B12644" w:rsidRDefault="00491669" w:rsidP="00491669">
      <w:pPr>
        <w:rPr>
          <w:sz w:val="22"/>
        </w:rPr>
      </w:pPr>
      <w:r w:rsidRPr="00B12644">
        <w:rPr>
          <w:rFonts w:hint="eastAsia"/>
          <w:sz w:val="22"/>
        </w:rPr>
        <w:t xml:space="preserve">     の範囲内で部分払をします。</w:t>
      </w:r>
    </w:p>
    <w:p w14:paraId="1980517F" w14:textId="77777777" w:rsidR="002B7E05" w:rsidRPr="00B12644" w:rsidRDefault="00491669">
      <w:pPr>
        <w:rPr>
          <w:sz w:val="22"/>
        </w:rPr>
      </w:pPr>
      <w:r w:rsidRPr="00B12644">
        <w:rPr>
          <w:rFonts w:hint="eastAsia"/>
          <w:sz w:val="22"/>
        </w:rPr>
        <w:t>７   関係図書等の縦覧期間及び場所等</w:t>
      </w:r>
    </w:p>
    <w:p w14:paraId="6AC33E7D" w14:textId="448EFA16" w:rsidR="00491669" w:rsidRPr="00B12644" w:rsidRDefault="00491669" w:rsidP="00E062AD">
      <w:pPr>
        <w:ind w:left="316" w:hangingChars="150" w:hanging="316"/>
        <w:rPr>
          <w:sz w:val="22"/>
        </w:rPr>
      </w:pPr>
      <w:r w:rsidRPr="00B12644">
        <w:rPr>
          <w:rFonts w:hint="eastAsia"/>
          <w:sz w:val="22"/>
        </w:rPr>
        <w:t xml:space="preserve">　   </w:t>
      </w:r>
      <w:r w:rsidR="00634E1D" w:rsidRPr="00B12644">
        <w:rPr>
          <w:rFonts w:hint="eastAsia"/>
          <w:sz w:val="22"/>
        </w:rPr>
        <w:t>建設</w:t>
      </w:r>
      <w:r w:rsidRPr="00B12644">
        <w:rPr>
          <w:rFonts w:hint="eastAsia"/>
          <w:sz w:val="22"/>
        </w:rPr>
        <w:t>工事請負契約書（案）、設計図書及び入札心得を、</w:t>
      </w:r>
      <w:r w:rsidR="00AD7C37" w:rsidRPr="00B12644">
        <w:rPr>
          <w:rFonts w:hint="eastAsia"/>
          <w:sz w:val="22"/>
        </w:rPr>
        <w:t>令和</w:t>
      </w:r>
      <w:r w:rsidR="00AB44CD" w:rsidRPr="00B12644">
        <w:rPr>
          <w:rFonts w:hint="eastAsia"/>
          <w:sz w:val="22"/>
        </w:rPr>
        <w:t>８</w:t>
      </w:r>
      <w:r w:rsidRPr="00B12644">
        <w:rPr>
          <w:rFonts w:hint="eastAsia"/>
          <w:sz w:val="22"/>
        </w:rPr>
        <w:t>年</w:t>
      </w:r>
      <w:r w:rsidR="00EC07E9" w:rsidRPr="00B12644">
        <w:rPr>
          <w:rFonts w:hint="eastAsia"/>
          <w:sz w:val="22"/>
        </w:rPr>
        <w:t>４</w:t>
      </w:r>
      <w:r w:rsidRPr="00B12644">
        <w:rPr>
          <w:rFonts w:hint="eastAsia"/>
          <w:sz w:val="22"/>
        </w:rPr>
        <w:t>月</w:t>
      </w:r>
      <w:r w:rsidR="00E062AD" w:rsidRPr="00B12644">
        <w:rPr>
          <w:rFonts w:hint="eastAsia"/>
          <w:sz w:val="22"/>
        </w:rPr>
        <w:t>23</w:t>
      </w:r>
      <w:r w:rsidR="005C416B" w:rsidRPr="00B12644">
        <w:rPr>
          <w:rFonts w:hint="eastAsia"/>
          <w:sz w:val="22"/>
        </w:rPr>
        <w:t>日（</w:t>
      </w:r>
      <w:r w:rsidR="00E062AD" w:rsidRPr="00B12644">
        <w:rPr>
          <w:rFonts w:hint="eastAsia"/>
          <w:sz w:val="22"/>
        </w:rPr>
        <w:t>木</w:t>
      </w:r>
      <w:r w:rsidRPr="00B12644">
        <w:rPr>
          <w:rFonts w:hint="eastAsia"/>
          <w:sz w:val="22"/>
        </w:rPr>
        <w:t>）から</w:t>
      </w:r>
      <w:r w:rsidR="00AD7C37" w:rsidRPr="00B12644">
        <w:rPr>
          <w:rFonts w:hint="eastAsia"/>
          <w:sz w:val="22"/>
        </w:rPr>
        <w:t>令和</w:t>
      </w:r>
      <w:r w:rsidR="00AB44CD" w:rsidRPr="00B12644">
        <w:rPr>
          <w:rFonts w:hint="eastAsia"/>
          <w:sz w:val="22"/>
        </w:rPr>
        <w:t>８</w:t>
      </w:r>
      <w:r w:rsidRPr="00B12644">
        <w:rPr>
          <w:rFonts w:hint="eastAsia"/>
          <w:sz w:val="22"/>
        </w:rPr>
        <w:t>年</w:t>
      </w:r>
      <w:r w:rsidR="00E062AD" w:rsidRPr="00B12644">
        <w:rPr>
          <w:rFonts w:hint="eastAsia"/>
          <w:sz w:val="22"/>
        </w:rPr>
        <w:t>５</w:t>
      </w:r>
      <w:r w:rsidRPr="00B12644">
        <w:rPr>
          <w:rFonts w:hint="eastAsia"/>
          <w:sz w:val="22"/>
        </w:rPr>
        <w:t>月</w:t>
      </w:r>
      <w:r w:rsidR="00E062AD" w:rsidRPr="00B12644">
        <w:rPr>
          <w:rFonts w:hint="eastAsia"/>
          <w:sz w:val="22"/>
        </w:rPr>
        <w:t>19</w:t>
      </w:r>
      <w:r w:rsidRPr="00B12644">
        <w:rPr>
          <w:rFonts w:hint="eastAsia"/>
          <w:sz w:val="22"/>
        </w:rPr>
        <w:t>日（</w:t>
      </w:r>
      <w:r w:rsidR="00E062AD" w:rsidRPr="00B12644">
        <w:rPr>
          <w:rFonts w:hint="eastAsia"/>
          <w:sz w:val="22"/>
        </w:rPr>
        <w:t>火</w:t>
      </w:r>
      <w:r w:rsidRPr="00B12644">
        <w:rPr>
          <w:rFonts w:hint="eastAsia"/>
          <w:sz w:val="22"/>
        </w:rPr>
        <w:t>）までの土曜日</w:t>
      </w:r>
      <w:r w:rsidR="00A066F7" w:rsidRPr="00B12644">
        <w:rPr>
          <w:rFonts w:hint="eastAsia"/>
          <w:sz w:val="22"/>
        </w:rPr>
        <w:t>及び</w:t>
      </w:r>
      <w:r w:rsidRPr="00B12644">
        <w:rPr>
          <w:rFonts w:hint="eastAsia"/>
          <w:sz w:val="22"/>
        </w:rPr>
        <w:t>日曜日を除く毎日午前９時から午後５時まで次の場所において縦覧に供します。</w:t>
      </w:r>
      <w:r w:rsidR="00CA26BC" w:rsidRPr="00B12644">
        <w:rPr>
          <w:rFonts w:hint="eastAsia"/>
          <w:sz w:val="22"/>
        </w:rPr>
        <w:t>なお、本校ホームページ（</w:t>
      </w:r>
      <w:r w:rsidR="00CA26BC" w:rsidRPr="00B12644">
        <w:rPr>
          <w:sz w:val="22"/>
        </w:rPr>
        <w:t>https://www.nagano-c.ed.jp/yoshida/</w:t>
      </w:r>
      <w:r w:rsidR="00CA26BC" w:rsidRPr="00B12644">
        <w:rPr>
          <w:rFonts w:hint="eastAsia"/>
          <w:sz w:val="22"/>
        </w:rPr>
        <w:t>）でも閲覧等が可能です。</w:t>
      </w:r>
    </w:p>
    <w:p w14:paraId="5F413AF1" w14:textId="6030FDE9" w:rsidR="003B0A43" w:rsidRPr="00B12644" w:rsidRDefault="00491669">
      <w:pPr>
        <w:rPr>
          <w:sz w:val="22"/>
        </w:rPr>
      </w:pPr>
      <w:r w:rsidRPr="00B12644">
        <w:rPr>
          <w:rFonts w:hint="eastAsia"/>
          <w:sz w:val="22"/>
        </w:rPr>
        <w:lastRenderedPageBreak/>
        <w:t xml:space="preserve">     </w:t>
      </w:r>
      <w:r w:rsidR="00D842F9" w:rsidRPr="00B12644">
        <w:rPr>
          <w:rFonts w:hint="eastAsia"/>
          <w:sz w:val="22"/>
        </w:rPr>
        <w:t>住所</w:t>
      </w:r>
      <w:r w:rsidR="00A26DFB" w:rsidRPr="00B12644">
        <w:rPr>
          <w:rFonts w:hint="eastAsia"/>
          <w:sz w:val="22"/>
        </w:rPr>
        <w:t xml:space="preserve">　</w:t>
      </w:r>
      <w:r w:rsidR="00A74CF3" w:rsidRPr="00B12644">
        <w:rPr>
          <w:rFonts w:hint="eastAsia"/>
          <w:sz w:val="22"/>
        </w:rPr>
        <w:t>長野市吉田２-12-９</w:t>
      </w:r>
    </w:p>
    <w:p w14:paraId="647F2137" w14:textId="6369656D" w:rsidR="002B7E05" w:rsidRPr="00B12644" w:rsidRDefault="00AB5FB8">
      <w:pPr>
        <w:rPr>
          <w:sz w:val="22"/>
        </w:rPr>
      </w:pPr>
      <w:r w:rsidRPr="00B12644">
        <w:rPr>
          <w:rFonts w:hint="eastAsia"/>
          <w:sz w:val="22"/>
        </w:rPr>
        <w:t xml:space="preserve">     </w:t>
      </w:r>
      <w:r w:rsidR="00A74CF3" w:rsidRPr="00B12644">
        <w:rPr>
          <w:rFonts w:hint="eastAsia"/>
          <w:sz w:val="22"/>
        </w:rPr>
        <w:t xml:space="preserve">　　　</w:t>
      </w:r>
      <w:r w:rsidR="005C416B" w:rsidRPr="00B12644">
        <w:rPr>
          <w:rFonts w:hint="eastAsia"/>
          <w:sz w:val="22"/>
        </w:rPr>
        <w:t>長野県</w:t>
      </w:r>
      <w:r w:rsidR="00A74CF3" w:rsidRPr="00B12644">
        <w:rPr>
          <w:rFonts w:hint="eastAsia"/>
          <w:sz w:val="22"/>
        </w:rPr>
        <w:t>長野吉田</w:t>
      </w:r>
      <w:r w:rsidRPr="00B12644">
        <w:rPr>
          <w:rFonts w:hint="eastAsia"/>
          <w:sz w:val="22"/>
        </w:rPr>
        <w:t>高等学校</w:t>
      </w:r>
    </w:p>
    <w:p w14:paraId="532709F0" w14:textId="7903EA45" w:rsidR="00A74CF3" w:rsidRPr="00B12644" w:rsidRDefault="00AB5FB8" w:rsidP="00A74CF3">
      <w:pPr>
        <w:rPr>
          <w:sz w:val="22"/>
        </w:rPr>
      </w:pPr>
      <w:r w:rsidRPr="00B12644">
        <w:rPr>
          <w:rFonts w:hint="eastAsia"/>
          <w:sz w:val="22"/>
        </w:rPr>
        <w:t xml:space="preserve">     電</w:t>
      </w:r>
      <w:r w:rsidR="00A74CF3" w:rsidRPr="00B12644">
        <w:rPr>
          <w:rFonts w:hint="eastAsia"/>
          <w:sz w:val="22"/>
        </w:rPr>
        <w:t>話　0</w:t>
      </w:r>
      <w:r w:rsidR="00A74CF3" w:rsidRPr="00B12644">
        <w:rPr>
          <w:sz w:val="22"/>
        </w:rPr>
        <w:t>26(2</w:t>
      </w:r>
      <w:r w:rsidR="00A74CF3" w:rsidRPr="00B12644">
        <w:rPr>
          <w:rFonts w:hint="eastAsia"/>
          <w:sz w:val="22"/>
        </w:rPr>
        <w:t>41</w:t>
      </w:r>
      <w:r w:rsidR="00A74CF3" w:rsidRPr="00B12644">
        <w:rPr>
          <w:sz w:val="22"/>
        </w:rPr>
        <w:t>)</w:t>
      </w:r>
      <w:r w:rsidR="00A74CF3" w:rsidRPr="00B12644">
        <w:rPr>
          <w:rFonts w:hint="eastAsia"/>
          <w:sz w:val="22"/>
        </w:rPr>
        <w:t>6161</w:t>
      </w:r>
    </w:p>
    <w:p w14:paraId="7895499E" w14:textId="3C1CFB0E" w:rsidR="00203E92" w:rsidRPr="00B12644" w:rsidRDefault="00AB5FB8" w:rsidP="00CA26BC">
      <w:pPr>
        <w:spacing w:line="320" w:lineRule="exact"/>
        <w:rPr>
          <w:sz w:val="22"/>
        </w:rPr>
      </w:pPr>
      <w:r w:rsidRPr="00B12644">
        <w:rPr>
          <w:rFonts w:hint="eastAsia"/>
          <w:sz w:val="22"/>
        </w:rPr>
        <w:t>８</w:t>
      </w:r>
      <w:r w:rsidR="00203E92" w:rsidRPr="00B12644">
        <w:rPr>
          <w:rFonts w:hint="eastAsia"/>
          <w:sz w:val="22"/>
        </w:rPr>
        <w:t xml:space="preserve">　入札手続等</w:t>
      </w:r>
    </w:p>
    <w:p w14:paraId="12362B1C" w14:textId="77777777" w:rsidR="00203E92" w:rsidRPr="00B12644" w:rsidRDefault="00203E92" w:rsidP="00CA26BC">
      <w:pPr>
        <w:numPr>
          <w:ilvl w:val="0"/>
          <w:numId w:val="28"/>
        </w:numPr>
        <w:spacing w:line="320" w:lineRule="exact"/>
        <w:rPr>
          <w:sz w:val="22"/>
        </w:rPr>
      </w:pPr>
      <w:r w:rsidRPr="00B12644">
        <w:rPr>
          <w:rFonts w:hint="eastAsia"/>
          <w:sz w:val="22"/>
        </w:rPr>
        <w:t>契約手続において使用する言語及び通貨</w:t>
      </w:r>
    </w:p>
    <w:p w14:paraId="43209CA0" w14:textId="77777777" w:rsidR="00203E92" w:rsidRPr="00B12644" w:rsidRDefault="00203E92" w:rsidP="00CA26BC">
      <w:pPr>
        <w:spacing w:line="320" w:lineRule="exact"/>
        <w:rPr>
          <w:sz w:val="22"/>
        </w:rPr>
      </w:pPr>
      <w:r w:rsidRPr="00B12644">
        <w:rPr>
          <w:rFonts w:hint="eastAsia"/>
          <w:sz w:val="22"/>
        </w:rPr>
        <w:t xml:space="preserve">　　　 日本語及び日本国通貨</w:t>
      </w:r>
    </w:p>
    <w:p w14:paraId="55257C97" w14:textId="77777777" w:rsidR="00C26A9E" w:rsidRPr="00B12644" w:rsidRDefault="00C26A9E" w:rsidP="00CA26BC">
      <w:pPr>
        <w:numPr>
          <w:ilvl w:val="0"/>
          <w:numId w:val="28"/>
        </w:numPr>
        <w:spacing w:line="320" w:lineRule="exact"/>
        <w:rPr>
          <w:sz w:val="22"/>
        </w:rPr>
      </w:pPr>
      <w:r w:rsidRPr="00B12644">
        <w:rPr>
          <w:rFonts w:hint="eastAsia"/>
          <w:sz w:val="22"/>
        </w:rPr>
        <w:t>入札及び開札の日時及び場所</w:t>
      </w:r>
    </w:p>
    <w:p w14:paraId="1A299E39" w14:textId="373EFCB8" w:rsidR="00C26A9E" w:rsidRPr="00B12644" w:rsidRDefault="00C26A9E" w:rsidP="00CA26BC">
      <w:pPr>
        <w:spacing w:line="320" w:lineRule="exact"/>
        <w:rPr>
          <w:sz w:val="22"/>
        </w:rPr>
      </w:pPr>
      <w:r w:rsidRPr="00B12644">
        <w:rPr>
          <w:rFonts w:hint="eastAsia"/>
          <w:sz w:val="22"/>
        </w:rPr>
        <w:t xml:space="preserve">　</w:t>
      </w:r>
      <w:r w:rsidR="00F57E69" w:rsidRPr="00B12644">
        <w:rPr>
          <w:rFonts w:hint="eastAsia"/>
          <w:sz w:val="22"/>
        </w:rPr>
        <w:t xml:space="preserve">　　 </w:t>
      </w:r>
      <w:r w:rsidRPr="00B12644">
        <w:rPr>
          <w:rFonts w:hint="eastAsia"/>
          <w:sz w:val="22"/>
        </w:rPr>
        <w:t xml:space="preserve">ア　日時　</w:t>
      </w:r>
      <w:r w:rsidR="00A74CF3" w:rsidRPr="00B12644">
        <w:rPr>
          <w:rFonts w:hint="eastAsia"/>
          <w:sz w:val="22"/>
        </w:rPr>
        <w:t>令和</w:t>
      </w:r>
      <w:r w:rsidR="00AB44CD" w:rsidRPr="00B12644">
        <w:rPr>
          <w:rFonts w:hint="eastAsia"/>
          <w:sz w:val="22"/>
        </w:rPr>
        <w:t>８</w:t>
      </w:r>
      <w:r w:rsidR="00A74CF3" w:rsidRPr="00B12644">
        <w:rPr>
          <w:rFonts w:hint="eastAsia"/>
          <w:sz w:val="22"/>
        </w:rPr>
        <w:t>年</w:t>
      </w:r>
      <w:r w:rsidR="00E062AD" w:rsidRPr="00B12644">
        <w:rPr>
          <w:rFonts w:hint="eastAsia"/>
          <w:sz w:val="22"/>
        </w:rPr>
        <w:t>５</w:t>
      </w:r>
      <w:r w:rsidR="00A74CF3" w:rsidRPr="00B12644">
        <w:rPr>
          <w:rFonts w:hint="eastAsia"/>
          <w:sz w:val="22"/>
        </w:rPr>
        <w:t>月</w:t>
      </w:r>
      <w:r w:rsidR="00AB44CD" w:rsidRPr="00B12644">
        <w:rPr>
          <w:rFonts w:hint="eastAsia"/>
          <w:sz w:val="22"/>
        </w:rPr>
        <w:t>2</w:t>
      </w:r>
      <w:r w:rsidR="00E062AD" w:rsidRPr="00B12644">
        <w:rPr>
          <w:rFonts w:hint="eastAsia"/>
          <w:sz w:val="22"/>
        </w:rPr>
        <w:t>1</w:t>
      </w:r>
      <w:r w:rsidR="00A74CF3" w:rsidRPr="00B12644">
        <w:rPr>
          <w:rFonts w:hint="eastAsia"/>
          <w:sz w:val="22"/>
        </w:rPr>
        <w:t>日（</w:t>
      </w:r>
      <w:r w:rsidR="00E062AD" w:rsidRPr="00B12644">
        <w:rPr>
          <w:rFonts w:hint="eastAsia"/>
          <w:sz w:val="22"/>
        </w:rPr>
        <w:t>木</w:t>
      </w:r>
      <w:r w:rsidR="00A74CF3" w:rsidRPr="00B12644">
        <w:rPr>
          <w:rFonts w:hint="eastAsia"/>
          <w:sz w:val="22"/>
        </w:rPr>
        <w:t>）　午前10時</w:t>
      </w:r>
    </w:p>
    <w:p w14:paraId="49A7C3BA" w14:textId="01763EDE" w:rsidR="0075331B" w:rsidRPr="00B12644" w:rsidRDefault="00C26A9E" w:rsidP="00CA26BC">
      <w:pPr>
        <w:spacing w:line="320" w:lineRule="exact"/>
        <w:rPr>
          <w:sz w:val="22"/>
        </w:rPr>
      </w:pPr>
      <w:r w:rsidRPr="00B12644">
        <w:rPr>
          <w:rFonts w:hint="eastAsia"/>
          <w:sz w:val="22"/>
        </w:rPr>
        <w:t xml:space="preserve">　</w:t>
      </w:r>
      <w:r w:rsidR="00F57E69" w:rsidRPr="00B12644">
        <w:rPr>
          <w:rFonts w:hint="eastAsia"/>
          <w:sz w:val="22"/>
        </w:rPr>
        <w:t xml:space="preserve">　　 </w:t>
      </w:r>
      <w:r w:rsidRPr="00B12644">
        <w:rPr>
          <w:rFonts w:hint="eastAsia"/>
          <w:sz w:val="22"/>
        </w:rPr>
        <w:t xml:space="preserve">イ　場所　</w:t>
      </w:r>
      <w:r w:rsidR="00A74CF3" w:rsidRPr="00B12644">
        <w:rPr>
          <w:rFonts w:hint="eastAsia"/>
          <w:sz w:val="22"/>
        </w:rPr>
        <w:t>長野県長野吉田高等学校　中会議室</w:t>
      </w:r>
    </w:p>
    <w:p w14:paraId="440C9A4D" w14:textId="77777777" w:rsidR="00AB5FB8" w:rsidRPr="00B12644" w:rsidRDefault="00C26A9E" w:rsidP="00CA26BC">
      <w:pPr>
        <w:spacing w:line="320" w:lineRule="exact"/>
        <w:rPr>
          <w:sz w:val="22"/>
        </w:rPr>
      </w:pPr>
      <w:r w:rsidRPr="00B12644">
        <w:rPr>
          <w:rFonts w:hint="eastAsia"/>
          <w:sz w:val="22"/>
        </w:rPr>
        <w:t xml:space="preserve">　</w:t>
      </w:r>
      <w:r w:rsidR="00E97BEA" w:rsidRPr="00B12644">
        <w:rPr>
          <w:rFonts w:hint="eastAsia"/>
          <w:sz w:val="22"/>
        </w:rPr>
        <w:t>(</w:t>
      </w:r>
      <w:r w:rsidR="004939F8" w:rsidRPr="00B12644">
        <w:rPr>
          <w:rFonts w:hint="eastAsia"/>
          <w:sz w:val="22"/>
        </w:rPr>
        <w:t>3</w:t>
      </w:r>
      <w:r w:rsidR="00E97BEA" w:rsidRPr="00B12644">
        <w:rPr>
          <w:rFonts w:hint="eastAsia"/>
          <w:sz w:val="22"/>
        </w:rPr>
        <w:t xml:space="preserve">)　</w:t>
      </w:r>
      <w:r w:rsidR="00AB5FB8" w:rsidRPr="00B12644">
        <w:rPr>
          <w:rFonts w:hint="eastAsia"/>
          <w:sz w:val="22"/>
        </w:rPr>
        <w:t>郵便入札の可否</w:t>
      </w:r>
    </w:p>
    <w:p w14:paraId="32884CBF" w14:textId="77777777" w:rsidR="00AB5FB8" w:rsidRPr="00B12644" w:rsidRDefault="00AB5FB8" w:rsidP="00CA26BC">
      <w:pPr>
        <w:spacing w:line="320" w:lineRule="exact"/>
        <w:rPr>
          <w:sz w:val="22"/>
        </w:rPr>
      </w:pPr>
      <w:r w:rsidRPr="00B12644">
        <w:rPr>
          <w:rFonts w:hint="eastAsia"/>
          <w:sz w:val="22"/>
        </w:rPr>
        <w:t xml:space="preserve">       </w:t>
      </w:r>
      <w:r w:rsidR="002C3F8D" w:rsidRPr="00B12644">
        <w:rPr>
          <w:rFonts w:hint="eastAsia"/>
          <w:sz w:val="22"/>
        </w:rPr>
        <w:t>郵便による入札は、受け付けません</w:t>
      </w:r>
      <w:r w:rsidRPr="00B12644">
        <w:rPr>
          <w:rFonts w:hint="eastAsia"/>
          <w:sz w:val="22"/>
        </w:rPr>
        <w:t>。</w:t>
      </w:r>
    </w:p>
    <w:p w14:paraId="31F50DE2" w14:textId="77777777" w:rsidR="00E97BEA" w:rsidRPr="00B12644" w:rsidRDefault="00AB5FB8" w:rsidP="00CA26BC">
      <w:pPr>
        <w:spacing w:line="320" w:lineRule="exact"/>
        <w:ind w:firstLine="211"/>
        <w:rPr>
          <w:sz w:val="22"/>
        </w:rPr>
      </w:pPr>
      <w:r w:rsidRPr="00B12644">
        <w:rPr>
          <w:rFonts w:hint="eastAsia"/>
          <w:sz w:val="22"/>
        </w:rPr>
        <w:t xml:space="preserve">(4)  </w:t>
      </w:r>
      <w:r w:rsidR="00E97BEA" w:rsidRPr="00B12644">
        <w:rPr>
          <w:rFonts w:hint="eastAsia"/>
          <w:sz w:val="22"/>
        </w:rPr>
        <w:t>入札者に要求される事項</w:t>
      </w:r>
    </w:p>
    <w:p w14:paraId="2122706B" w14:textId="49DE67B9" w:rsidR="00E97BEA" w:rsidRPr="00B12644" w:rsidRDefault="00E97BEA" w:rsidP="00EC07E9">
      <w:pPr>
        <w:spacing w:line="320" w:lineRule="exact"/>
        <w:ind w:left="527" w:hangingChars="250" w:hanging="527"/>
        <w:rPr>
          <w:sz w:val="22"/>
        </w:rPr>
      </w:pPr>
      <w:r w:rsidRPr="00B12644">
        <w:rPr>
          <w:rFonts w:hint="eastAsia"/>
          <w:sz w:val="22"/>
        </w:rPr>
        <w:t xml:space="preserve">　　　 この入札に参加を希望する者は、</w:t>
      </w:r>
      <w:r w:rsidR="00AB5FB8" w:rsidRPr="00B12644">
        <w:rPr>
          <w:rFonts w:hint="eastAsia"/>
          <w:sz w:val="22"/>
        </w:rPr>
        <w:t>上記４に掲げる資格を有することを証する書類に経営事項審査結果通知書を添付して</w:t>
      </w:r>
      <w:r w:rsidR="00197417" w:rsidRPr="00B12644">
        <w:rPr>
          <w:rFonts w:hint="eastAsia"/>
          <w:sz w:val="22"/>
        </w:rPr>
        <w:t>、</w:t>
      </w:r>
      <w:r w:rsidR="00A74CF3" w:rsidRPr="00B12644">
        <w:rPr>
          <w:rFonts w:hint="eastAsia"/>
          <w:sz w:val="22"/>
        </w:rPr>
        <w:t>令和</w:t>
      </w:r>
      <w:r w:rsidR="00AB44CD" w:rsidRPr="00B12644">
        <w:rPr>
          <w:rFonts w:hint="eastAsia"/>
          <w:sz w:val="22"/>
        </w:rPr>
        <w:t>８</w:t>
      </w:r>
      <w:r w:rsidR="00A74CF3" w:rsidRPr="00B12644">
        <w:rPr>
          <w:rFonts w:hint="eastAsia"/>
          <w:sz w:val="22"/>
        </w:rPr>
        <w:t>年</w:t>
      </w:r>
      <w:r w:rsidR="00E062AD" w:rsidRPr="00B12644">
        <w:rPr>
          <w:rFonts w:hint="eastAsia"/>
          <w:sz w:val="22"/>
        </w:rPr>
        <w:t>５</w:t>
      </w:r>
      <w:r w:rsidR="00A74CF3" w:rsidRPr="00B12644">
        <w:rPr>
          <w:rFonts w:hint="eastAsia"/>
          <w:sz w:val="22"/>
        </w:rPr>
        <w:t>月</w:t>
      </w:r>
      <w:r w:rsidR="00E062AD" w:rsidRPr="00B12644">
        <w:rPr>
          <w:rFonts w:hint="eastAsia"/>
          <w:sz w:val="22"/>
        </w:rPr>
        <w:t>19</w:t>
      </w:r>
      <w:r w:rsidR="00A74CF3" w:rsidRPr="00B12644">
        <w:rPr>
          <w:rFonts w:hint="eastAsia"/>
          <w:sz w:val="22"/>
        </w:rPr>
        <w:t>日（</w:t>
      </w:r>
      <w:r w:rsidR="00E062AD" w:rsidRPr="00B12644">
        <w:rPr>
          <w:rFonts w:hint="eastAsia"/>
          <w:sz w:val="22"/>
        </w:rPr>
        <w:t>火</w:t>
      </w:r>
      <w:r w:rsidR="00A74CF3" w:rsidRPr="00B12644">
        <w:rPr>
          <w:rFonts w:hint="eastAsia"/>
          <w:sz w:val="22"/>
        </w:rPr>
        <w:t>）</w:t>
      </w:r>
      <w:r w:rsidR="00197417" w:rsidRPr="00B12644">
        <w:rPr>
          <w:rFonts w:hint="eastAsia"/>
          <w:sz w:val="22"/>
        </w:rPr>
        <w:t>午後５時までに上記７の場所に提示し、確認を受けてください。この場合において、</w:t>
      </w:r>
      <w:r w:rsidRPr="00B12644">
        <w:rPr>
          <w:rFonts w:hint="eastAsia"/>
          <w:sz w:val="22"/>
        </w:rPr>
        <w:t>開札日の前日までに必要な</w:t>
      </w:r>
      <w:r w:rsidR="001D10EC" w:rsidRPr="00B12644">
        <w:rPr>
          <w:rFonts w:hint="eastAsia"/>
          <w:sz w:val="22"/>
        </w:rPr>
        <w:t>証明書等の</w:t>
      </w:r>
      <w:r w:rsidRPr="00B12644">
        <w:rPr>
          <w:rFonts w:hint="eastAsia"/>
          <w:sz w:val="22"/>
        </w:rPr>
        <w:t>照会があったときは、入札に参加を希望する者の負担に</w:t>
      </w:r>
      <w:r w:rsidR="00E5465B" w:rsidRPr="00B12644">
        <w:rPr>
          <w:rFonts w:hint="eastAsia"/>
          <w:sz w:val="22"/>
        </w:rPr>
        <w:t>おいて</w:t>
      </w:r>
      <w:r w:rsidRPr="00B12644">
        <w:rPr>
          <w:rFonts w:hint="eastAsia"/>
          <w:sz w:val="22"/>
        </w:rPr>
        <w:t>説明してください。</w:t>
      </w:r>
    </w:p>
    <w:p w14:paraId="413F8021" w14:textId="77777777" w:rsidR="00197417" w:rsidRPr="00B12644" w:rsidRDefault="00197417" w:rsidP="00CA26BC">
      <w:pPr>
        <w:spacing w:line="320" w:lineRule="exact"/>
        <w:ind w:left="527" w:hangingChars="250" w:hanging="527"/>
        <w:rPr>
          <w:sz w:val="22"/>
        </w:rPr>
      </w:pPr>
      <w:r w:rsidRPr="00B12644">
        <w:rPr>
          <w:rFonts w:hint="eastAsia"/>
          <w:sz w:val="22"/>
        </w:rPr>
        <w:t xml:space="preserve">  (5)  低入札価格調査制度の適用</w:t>
      </w:r>
    </w:p>
    <w:p w14:paraId="3C2341DD" w14:textId="77777777" w:rsidR="00197417" w:rsidRPr="00B12644" w:rsidRDefault="00197417" w:rsidP="00CA26BC">
      <w:pPr>
        <w:spacing w:line="320" w:lineRule="exact"/>
        <w:ind w:left="527" w:hangingChars="250" w:hanging="527"/>
        <w:rPr>
          <w:sz w:val="22"/>
        </w:rPr>
      </w:pPr>
      <w:r w:rsidRPr="00B12644">
        <w:rPr>
          <w:rFonts w:hint="eastAsia"/>
          <w:sz w:val="22"/>
        </w:rPr>
        <w:t xml:space="preserve">       </w:t>
      </w:r>
      <w:r w:rsidR="00E640E5" w:rsidRPr="00B12644">
        <w:rPr>
          <w:rFonts w:hint="eastAsia"/>
          <w:sz w:val="22"/>
        </w:rPr>
        <w:t>低入札価格調査制度事務処理</w:t>
      </w:r>
      <w:r w:rsidRPr="00B12644">
        <w:rPr>
          <w:rFonts w:hint="eastAsia"/>
          <w:sz w:val="22"/>
        </w:rPr>
        <w:t>要領（平成13年５月８日付け13</w:t>
      </w:r>
      <w:r w:rsidR="00FF177A" w:rsidRPr="00B12644">
        <w:rPr>
          <w:rFonts w:hint="eastAsia"/>
          <w:sz w:val="22"/>
        </w:rPr>
        <w:t>監</w:t>
      </w:r>
      <w:r w:rsidRPr="00B12644">
        <w:rPr>
          <w:rFonts w:hint="eastAsia"/>
          <w:sz w:val="22"/>
        </w:rPr>
        <w:t>技第47号）第２に規定する低入札価格調査制度の対象工事とし、同要領第３に規定する低入札価格調査基準価格の算定を適用します。</w:t>
      </w:r>
    </w:p>
    <w:p w14:paraId="2FA286E4" w14:textId="77777777" w:rsidR="00203E92" w:rsidRPr="00B12644" w:rsidRDefault="00197417" w:rsidP="00CA26BC">
      <w:pPr>
        <w:spacing w:line="320" w:lineRule="exact"/>
        <w:ind w:left="225"/>
        <w:rPr>
          <w:sz w:val="22"/>
        </w:rPr>
      </w:pPr>
      <w:r w:rsidRPr="00B12644">
        <w:rPr>
          <w:rFonts w:hint="eastAsia"/>
          <w:sz w:val="22"/>
        </w:rPr>
        <w:t xml:space="preserve">(6)  </w:t>
      </w:r>
      <w:r w:rsidR="00203E92" w:rsidRPr="00B12644">
        <w:rPr>
          <w:rFonts w:hint="eastAsia"/>
          <w:sz w:val="22"/>
        </w:rPr>
        <w:t>入札保証金</w:t>
      </w:r>
    </w:p>
    <w:p w14:paraId="091D96DF" w14:textId="77777777" w:rsidR="00D03337" w:rsidRPr="00B12644" w:rsidRDefault="00172614" w:rsidP="00CA26BC">
      <w:pPr>
        <w:autoSpaceDN w:val="0"/>
        <w:spacing w:line="320" w:lineRule="exact"/>
        <w:ind w:left="211" w:hangingChars="100" w:hanging="211"/>
        <w:jc w:val="left"/>
        <w:rPr>
          <w:sz w:val="22"/>
        </w:rPr>
      </w:pPr>
      <w:r w:rsidRPr="00B12644">
        <w:rPr>
          <w:rFonts w:hint="eastAsia"/>
          <w:sz w:val="22"/>
        </w:rPr>
        <w:t xml:space="preserve">    </w:t>
      </w:r>
      <w:r w:rsidR="006C703F" w:rsidRPr="00B12644">
        <w:rPr>
          <w:rFonts w:hint="eastAsia"/>
          <w:sz w:val="22"/>
        </w:rPr>
        <w:t xml:space="preserve"> 　</w:t>
      </w:r>
      <w:r w:rsidR="00D03337" w:rsidRPr="00B12644">
        <w:rPr>
          <w:rFonts w:hint="eastAsia"/>
          <w:sz w:val="22"/>
        </w:rPr>
        <w:t>政令第167条の７第１項に規定する入札保証金を、別に定める期限までに納付してく</w:t>
      </w:r>
    </w:p>
    <w:p w14:paraId="4F31ABC6" w14:textId="77777777" w:rsidR="00D03337" w:rsidRPr="00B12644" w:rsidRDefault="00D03337" w:rsidP="00CA26BC">
      <w:pPr>
        <w:autoSpaceDN w:val="0"/>
        <w:spacing w:line="320" w:lineRule="exact"/>
        <w:ind w:left="211" w:hangingChars="100" w:hanging="211"/>
        <w:jc w:val="left"/>
        <w:rPr>
          <w:sz w:val="22"/>
        </w:rPr>
      </w:pPr>
      <w:r w:rsidRPr="00B12644">
        <w:rPr>
          <w:rFonts w:hint="eastAsia"/>
          <w:sz w:val="22"/>
        </w:rPr>
        <w:t xml:space="preserve">　　 ださい。ただし、規則第126条第２項各号に掲げる担保を提供した場合又は規則第127条</w:t>
      </w:r>
    </w:p>
    <w:p w14:paraId="3F979EB3" w14:textId="77777777" w:rsidR="006C703F" w:rsidRPr="00B12644" w:rsidRDefault="00D03337" w:rsidP="00CA26BC">
      <w:pPr>
        <w:autoSpaceDN w:val="0"/>
        <w:spacing w:line="320" w:lineRule="exact"/>
        <w:ind w:left="211" w:hangingChars="100" w:hanging="211"/>
        <w:jc w:val="left"/>
        <w:rPr>
          <w:sz w:val="22"/>
        </w:rPr>
      </w:pPr>
      <w:r w:rsidRPr="00B12644">
        <w:rPr>
          <w:rFonts w:hint="eastAsia"/>
          <w:sz w:val="22"/>
        </w:rPr>
        <w:t xml:space="preserve">     各号に該当する場合は、納付する必要はありません。</w:t>
      </w:r>
    </w:p>
    <w:p w14:paraId="36B015B7" w14:textId="77777777" w:rsidR="00D03337" w:rsidRPr="00B12644" w:rsidRDefault="00D03337" w:rsidP="00CA26BC">
      <w:pPr>
        <w:autoSpaceDN w:val="0"/>
        <w:spacing w:line="320" w:lineRule="exact"/>
        <w:ind w:left="211" w:hangingChars="100" w:hanging="211"/>
        <w:jc w:val="left"/>
        <w:rPr>
          <w:sz w:val="22"/>
        </w:rPr>
      </w:pPr>
      <w:r w:rsidRPr="00B12644">
        <w:rPr>
          <w:rFonts w:hint="eastAsia"/>
          <w:sz w:val="22"/>
        </w:rPr>
        <w:t xml:space="preserve">       なお、落札者が契約を締結しないときは、納付させないこととした金額に相当する金</w:t>
      </w:r>
    </w:p>
    <w:p w14:paraId="1C3DDB69" w14:textId="77777777" w:rsidR="00D03337" w:rsidRPr="00B12644" w:rsidRDefault="00D03337" w:rsidP="00CA26BC">
      <w:pPr>
        <w:autoSpaceDN w:val="0"/>
        <w:spacing w:line="320" w:lineRule="exact"/>
        <w:ind w:left="211" w:hangingChars="100" w:hanging="211"/>
        <w:jc w:val="left"/>
        <w:rPr>
          <w:rFonts w:hAnsi="ＭＳ 明朝" w:cs="ＭＳ Ｐゴシック"/>
          <w:kern w:val="0"/>
          <w:szCs w:val="21"/>
        </w:rPr>
      </w:pPr>
      <w:r w:rsidRPr="00B12644">
        <w:rPr>
          <w:rFonts w:hint="eastAsia"/>
          <w:sz w:val="22"/>
        </w:rPr>
        <w:t xml:space="preserve">     額を徴収するものとします。</w:t>
      </w:r>
    </w:p>
    <w:p w14:paraId="0C16FB07" w14:textId="77777777" w:rsidR="00203E92" w:rsidRPr="00B12644" w:rsidRDefault="00197417" w:rsidP="00CA26BC">
      <w:pPr>
        <w:spacing w:line="320" w:lineRule="exact"/>
        <w:ind w:firstLineChars="100" w:firstLine="211"/>
        <w:rPr>
          <w:sz w:val="22"/>
        </w:rPr>
      </w:pPr>
      <w:r w:rsidRPr="00B12644">
        <w:rPr>
          <w:rFonts w:hint="eastAsia"/>
          <w:sz w:val="22"/>
        </w:rPr>
        <w:t xml:space="preserve">(7)  </w:t>
      </w:r>
      <w:r w:rsidR="00203E92" w:rsidRPr="00B12644">
        <w:rPr>
          <w:rFonts w:hint="eastAsia"/>
          <w:sz w:val="22"/>
        </w:rPr>
        <w:t>契約保証金</w:t>
      </w:r>
    </w:p>
    <w:p w14:paraId="68A8F1A4" w14:textId="77777777" w:rsidR="00AA7E38" w:rsidRPr="00B12644" w:rsidRDefault="00AA7E38" w:rsidP="00CA26BC">
      <w:pPr>
        <w:spacing w:line="320" w:lineRule="exact"/>
        <w:ind w:left="720"/>
        <w:jc w:val="distribute"/>
        <w:rPr>
          <w:sz w:val="22"/>
        </w:rPr>
      </w:pPr>
      <w:r w:rsidRPr="00B12644">
        <w:rPr>
          <w:rFonts w:hint="eastAsia"/>
          <w:sz w:val="22"/>
        </w:rPr>
        <w:t>政令第167条の16第１項に規定する契約保証金を、別に定める期限までに納付してく</w:t>
      </w:r>
    </w:p>
    <w:p w14:paraId="344AFFF6" w14:textId="77777777" w:rsidR="00AA7E38" w:rsidRPr="00B12644" w:rsidRDefault="00AA7E38" w:rsidP="00CA26BC">
      <w:pPr>
        <w:spacing w:line="320" w:lineRule="exact"/>
        <w:ind w:firstLineChars="249" w:firstLine="525"/>
        <w:rPr>
          <w:sz w:val="22"/>
        </w:rPr>
      </w:pPr>
      <w:r w:rsidRPr="00B12644">
        <w:rPr>
          <w:rFonts w:hint="eastAsia"/>
          <w:sz w:val="22"/>
        </w:rPr>
        <w:t>ださい。</w:t>
      </w:r>
    </w:p>
    <w:p w14:paraId="3C4A62F9" w14:textId="77777777" w:rsidR="00AA7E38" w:rsidRPr="00B12644" w:rsidRDefault="00AA7E38" w:rsidP="00CA26BC">
      <w:pPr>
        <w:spacing w:line="320" w:lineRule="exact"/>
        <w:ind w:leftChars="249" w:left="500" w:firstLineChars="100" w:firstLine="211"/>
        <w:rPr>
          <w:sz w:val="22"/>
        </w:rPr>
      </w:pPr>
      <w:r w:rsidRPr="00B12644">
        <w:rPr>
          <w:rFonts w:hint="eastAsia"/>
          <w:sz w:val="22"/>
        </w:rPr>
        <w:t>契約保証金は、政令第167条の16並びに規則第142条及び第143条に基づき策定された、「建設工事等に係る契約保証金取扱要領」（平成27年３月11日付け26契検第135号）の規定により取り扱うものとします。</w:t>
      </w:r>
    </w:p>
    <w:p w14:paraId="0CC3C5CC" w14:textId="77777777" w:rsidR="00203E92" w:rsidRPr="00B12644" w:rsidRDefault="00197417" w:rsidP="00CA26BC">
      <w:pPr>
        <w:spacing w:line="320" w:lineRule="exact"/>
        <w:ind w:firstLineChars="100" w:firstLine="211"/>
        <w:rPr>
          <w:sz w:val="22"/>
        </w:rPr>
      </w:pPr>
      <w:r w:rsidRPr="00B12644">
        <w:rPr>
          <w:rFonts w:hint="eastAsia"/>
          <w:sz w:val="22"/>
        </w:rPr>
        <w:t xml:space="preserve">(8)  </w:t>
      </w:r>
      <w:r w:rsidR="00203E92" w:rsidRPr="00B12644">
        <w:rPr>
          <w:rFonts w:hint="eastAsia"/>
          <w:sz w:val="22"/>
        </w:rPr>
        <w:t>入札の無効</w:t>
      </w:r>
    </w:p>
    <w:p w14:paraId="4D87E6B2" w14:textId="77777777" w:rsidR="00203E92" w:rsidRPr="00B12644" w:rsidRDefault="00203E92" w:rsidP="00CA26BC">
      <w:pPr>
        <w:spacing w:line="320" w:lineRule="exact"/>
        <w:ind w:left="720"/>
        <w:rPr>
          <w:sz w:val="22"/>
        </w:rPr>
      </w:pPr>
      <w:r w:rsidRPr="00B12644">
        <w:rPr>
          <w:rFonts w:hint="eastAsia"/>
          <w:sz w:val="22"/>
        </w:rPr>
        <w:t>規則第129条各号に該当する入札書は</w:t>
      </w:r>
      <w:r w:rsidR="002B6AAA" w:rsidRPr="00B12644">
        <w:rPr>
          <w:rFonts w:hint="eastAsia"/>
          <w:sz w:val="22"/>
        </w:rPr>
        <w:t>、</w:t>
      </w:r>
      <w:r w:rsidRPr="00B12644">
        <w:rPr>
          <w:rFonts w:hint="eastAsia"/>
          <w:sz w:val="22"/>
        </w:rPr>
        <w:t>無効と</w:t>
      </w:r>
      <w:r w:rsidR="00876A6E" w:rsidRPr="00B12644">
        <w:rPr>
          <w:rFonts w:hint="eastAsia"/>
          <w:sz w:val="22"/>
        </w:rPr>
        <w:t>します</w:t>
      </w:r>
      <w:r w:rsidRPr="00B12644">
        <w:rPr>
          <w:rFonts w:hint="eastAsia"/>
          <w:sz w:val="22"/>
        </w:rPr>
        <w:t>。</w:t>
      </w:r>
    </w:p>
    <w:p w14:paraId="71AA0E5B" w14:textId="77777777" w:rsidR="00203E92" w:rsidRPr="00B12644" w:rsidRDefault="00197417" w:rsidP="00CA26BC">
      <w:pPr>
        <w:spacing w:line="320" w:lineRule="exact"/>
        <w:ind w:firstLineChars="100" w:firstLine="211"/>
        <w:rPr>
          <w:sz w:val="22"/>
        </w:rPr>
      </w:pPr>
      <w:r w:rsidRPr="00B12644">
        <w:rPr>
          <w:rFonts w:hint="eastAsia"/>
          <w:sz w:val="22"/>
        </w:rPr>
        <w:t xml:space="preserve">(9)  </w:t>
      </w:r>
      <w:r w:rsidR="00203E92" w:rsidRPr="00B12644">
        <w:rPr>
          <w:rFonts w:hint="eastAsia"/>
          <w:sz w:val="22"/>
        </w:rPr>
        <w:t>契約書作成の要否</w:t>
      </w:r>
    </w:p>
    <w:p w14:paraId="23F5B524" w14:textId="77777777" w:rsidR="00203E92" w:rsidRPr="00B12644" w:rsidRDefault="008D6CA5" w:rsidP="00CA26BC">
      <w:pPr>
        <w:spacing w:line="320" w:lineRule="exact"/>
        <w:ind w:left="720"/>
        <w:rPr>
          <w:sz w:val="22"/>
        </w:rPr>
      </w:pPr>
      <w:r w:rsidRPr="00B12644">
        <w:rPr>
          <w:rFonts w:hint="eastAsia"/>
          <w:sz w:val="22"/>
        </w:rPr>
        <w:t>必要</w:t>
      </w:r>
      <w:r w:rsidR="00876A6E" w:rsidRPr="00B12644">
        <w:rPr>
          <w:rFonts w:hint="eastAsia"/>
          <w:sz w:val="22"/>
        </w:rPr>
        <w:t>とします</w:t>
      </w:r>
      <w:r w:rsidR="00203E92" w:rsidRPr="00B12644">
        <w:rPr>
          <w:rFonts w:hint="eastAsia"/>
          <w:sz w:val="22"/>
        </w:rPr>
        <w:t>。</w:t>
      </w:r>
    </w:p>
    <w:p w14:paraId="2432F820" w14:textId="77777777" w:rsidR="00203E92" w:rsidRPr="00B12644" w:rsidRDefault="00197417" w:rsidP="00CA26BC">
      <w:pPr>
        <w:spacing w:line="320" w:lineRule="exact"/>
        <w:ind w:left="227"/>
        <w:rPr>
          <w:sz w:val="22"/>
        </w:rPr>
      </w:pPr>
      <w:r w:rsidRPr="00B12644">
        <w:rPr>
          <w:rFonts w:hint="eastAsia"/>
          <w:sz w:val="22"/>
        </w:rPr>
        <w:t xml:space="preserve">(10) </w:t>
      </w:r>
      <w:r w:rsidR="00203E92" w:rsidRPr="00B12644">
        <w:rPr>
          <w:rFonts w:hint="eastAsia"/>
          <w:sz w:val="22"/>
        </w:rPr>
        <w:t>落札者の決定方法</w:t>
      </w:r>
    </w:p>
    <w:p w14:paraId="5265B97E" w14:textId="77777777" w:rsidR="00203E92" w:rsidRPr="00B12644" w:rsidRDefault="006372E1" w:rsidP="00CA26BC">
      <w:pPr>
        <w:spacing w:line="320" w:lineRule="exact"/>
        <w:ind w:left="603"/>
        <w:rPr>
          <w:sz w:val="22"/>
        </w:rPr>
      </w:pPr>
      <w:r w:rsidRPr="00B12644">
        <w:rPr>
          <w:rFonts w:hint="eastAsia"/>
          <w:sz w:val="22"/>
        </w:rPr>
        <w:t xml:space="preserve"> </w:t>
      </w:r>
      <w:r w:rsidR="00203E92" w:rsidRPr="00B12644">
        <w:rPr>
          <w:rFonts w:hint="eastAsia"/>
          <w:sz w:val="22"/>
        </w:rPr>
        <w:t>予定価格の制限の範囲内</w:t>
      </w:r>
      <w:r w:rsidR="007D64A1" w:rsidRPr="00B12644">
        <w:rPr>
          <w:rFonts w:hint="eastAsia"/>
          <w:sz w:val="22"/>
        </w:rPr>
        <w:t>で</w:t>
      </w:r>
      <w:r w:rsidR="00434594" w:rsidRPr="00B12644">
        <w:rPr>
          <w:rFonts w:hint="eastAsia"/>
          <w:sz w:val="22"/>
        </w:rPr>
        <w:t>、</w:t>
      </w:r>
      <w:r w:rsidR="00203E92" w:rsidRPr="00B12644">
        <w:rPr>
          <w:rFonts w:hint="eastAsia"/>
          <w:sz w:val="22"/>
        </w:rPr>
        <w:t>最低の価格をもって</w:t>
      </w:r>
      <w:r w:rsidR="00434594" w:rsidRPr="00B12644">
        <w:rPr>
          <w:rFonts w:hint="eastAsia"/>
          <w:sz w:val="22"/>
        </w:rPr>
        <w:t>申込みをした</w:t>
      </w:r>
      <w:r w:rsidR="00203E92" w:rsidRPr="00B12644">
        <w:rPr>
          <w:rFonts w:hint="eastAsia"/>
          <w:sz w:val="22"/>
        </w:rPr>
        <w:t>者を</w:t>
      </w:r>
      <w:r w:rsidR="001B4521" w:rsidRPr="00B12644">
        <w:rPr>
          <w:rFonts w:hint="eastAsia"/>
          <w:sz w:val="22"/>
        </w:rPr>
        <w:t>落</w:t>
      </w:r>
      <w:r w:rsidR="00D87041" w:rsidRPr="00B12644">
        <w:rPr>
          <w:rFonts w:hint="eastAsia"/>
          <w:sz w:val="22"/>
        </w:rPr>
        <w:t>札者と</w:t>
      </w:r>
      <w:r w:rsidR="00434594" w:rsidRPr="00B12644">
        <w:rPr>
          <w:rFonts w:hint="eastAsia"/>
          <w:sz w:val="22"/>
        </w:rPr>
        <w:t>して決定</w:t>
      </w:r>
      <w:r w:rsidR="00D87041" w:rsidRPr="00B12644">
        <w:rPr>
          <w:rFonts w:hint="eastAsia"/>
          <w:sz w:val="22"/>
        </w:rPr>
        <w:t>します。</w:t>
      </w:r>
    </w:p>
    <w:p w14:paraId="156CFD17" w14:textId="77777777" w:rsidR="00E15F59" w:rsidRPr="00B12644" w:rsidRDefault="00E15F59" w:rsidP="00E15F59">
      <w:pPr>
        <w:spacing w:line="320" w:lineRule="exact"/>
        <w:ind w:firstLineChars="100" w:firstLine="211"/>
        <w:rPr>
          <w:sz w:val="22"/>
        </w:rPr>
      </w:pPr>
      <w:r w:rsidRPr="00B12644">
        <w:rPr>
          <w:rFonts w:hint="eastAsia"/>
          <w:sz w:val="22"/>
        </w:rPr>
        <w:t>(11) 入札金額の内訳書について（法改正〈Ｒ7.12.12付け〉に伴う内訳書記載内容の変更）</w:t>
      </w:r>
    </w:p>
    <w:p w14:paraId="11360DA3" w14:textId="0CA21FE8" w:rsidR="00E15F59" w:rsidRPr="00B12644" w:rsidRDefault="00E15F59" w:rsidP="00702A27">
      <w:pPr>
        <w:spacing w:line="320" w:lineRule="exact"/>
        <w:ind w:leftChars="285" w:left="708" w:rightChars="-113" w:right="-227" w:hangingChars="64" w:hanging="135"/>
        <w:rPr>
          <w:sz w:val="22"/>
        </w:rPr>
      </w:pPr>
      <w:r w:rsidRPr="00B12644">
        <w:rPr>
          <w:rFonts w:hint="eastAsia"/>
          <w:sz w:val="22"/>
        </w:rPr>
        <w:t>令和７年12月12日付けの「公共工事の入札及び契約の適正化の促進に関する法律」の</w:t>
      </w:r>
    </w:p>
    <w:p w14:paraId="61B5D51E" w14:textId="77777777" w:rsidR="00E15F59" w:rsidRPr="00B12644" w:rsidRDefault="00E15F59" w:rsidP="00E15F59">
      <w:pPr>
        <w:spacing w:line="320" w:lineRule="exact"/>
        <w:ind w:firstLineChars="268" w:firstLine="565"/>
        <w:rPr>
          <w:sz w:val="22"/>
        </w:rPr>
      </w:pPr>
      <w:r w:rsidRPr="00B12644">
        <w:rPr>
          <w:rFonts w:hint="eastAsia"/>
          <w:sz w:val="22"/>
        </w:rPr>
        <w:t>改正に基づき、入札参加者は記載例を参考に材料費、労務費、法定福利費の事業主負担</w:t>
      </w:r>
    </w:p>
    <w:p w14:paraId="17BDD4DD" w14:textId="77777777" w:rsidR="00E15F59" w:rsidRPr="00B12644" w:rsidRDefault="00E15F59" w:rsidP="00E15F59">
      <w:pPr>
        <w:spacing w:line="320" w:lineRule="exact"/>
        <w:ind w:firstLineChars="268" w:firstLine="565"/>
        <w:rPr>
          <w:sz w:val="22"/>
        </w:rPr>
      </w:pPr>
      <w:r w:rsidRPr="00B12644">
        <w:rPr>
          <w:rFonts w:hint="eastAsia"/>
          <w:sz w:val="22"/>
        </w:rPr>
        <w:t>額、建退共制度の掛金及び安全衛生経費を明示した工事費内訳書を提出してください。</w:t>
      </w:r>
    </w:p>
    <w:p w14:paraId="689BEA84" w14:textId="77777777" w:rsidR="00E15F59" w:rsidRPr="00B12644" w:rsidRDefault="00E15F59" w:rsidP="00E15F59">
      <w:pPr>
        <w:spacing w:line="320" w:lineRule="exact"/>
        <w:ind w:firstLineChars="350" w:firstLine="738"/>
        <w:rPr>
          <w:sz w:val="22"/>
        </w:rPr>
      </w:pPr>
      <w:r w:rsidRPr="00B12644">
        <w:rPr>
          <w:rFonts w:hint="eastAsia"/>
          <w:sz w:val="22"/>
        </w:rPr>
        <w:t>なお、必要な内容の記載がない場合は、入札心得第５条第１項第８号の取扱いとし「入</w:t>
      </w:r>
    </w:p>
    <w:p w14:paraId="4080A7B0" w14:textId="77777777" w:rsidR="00E15F59" w:rsidRPr="00B12644" w:rsidRDefault="00E15F59" w:rsidP="00E15F59">
      <w:pPr>
        <w:spacing w:line="320" w:lineRule="exact"/>
        <w:ind w:firstLineChars="250" w:firstLine="527"/>
        <w:rPr>
          <w:sz w:val="22"/>
        </w:rPr>
      </w:pPr>
      <w:r w:rsidRPr="00B12644">
        <w:rPr>
          <w:rFonts w:hint="eastAsia"/>
          <w:sz w:val="22"/>
        </w:rPr>
        <w:t>札書の無効（失格）」となりますので、ご留意ください。</w:t>
      </w:r>
    </w:p>
    <w:p w14:paraId="59206E17" w14:textId="77777777" w:rsidR="00FA57AC" w:rsidRPr="00B12644" w:rsidRDefault="00FA57AC" w:rsidP="00E15F59">
      <w:pPr>
        <w:spacing w:line="320" w:lineRule="exact"/>
        <w:ind w:firstLineChars="100" w:firstLine="211"/>
        <w:rPr>
          <w:sz w:val="22"/>
        </w:rPr>
      </w:pPr>
    </w:p>
    <w:p w14:paraId="22ADEDB2" w14:textId="28E44B10" w:rsidR="00E15F59" w:rsidRPr="00B12644" w:rsidRDefault="00E15F59" w:rsidP="00E15F59">
      <w:pPr>
        <w:spacing w:line="320" w:lineRule="exact"/>
        <w:ind w:firstLineChars="100" w:firstLine="211"/>
        <w:rPr>
          <w:sz w:val="22"/>
        </w:rPr>
      </w:pPr>
      <w:r w:rsidRPr="00B12644">
        <w:rPr>
          <w:rFonts w:hint="eastAsia"/>
          <w:sz w:val="22"/>
        </w:rPr>
        <w:t>(12) 労務費ダンピング調査の実施</w:t>
      </w:r>
    </w:p>
    <w:p w14:paraId="4878511C" w14:textId="43631FA2" w:rsidR="00E15F59" w:rsidRPr="00B12644" w:rsidRDefault="00E15F59" w:rsidP="00FA57AC">
      <w:pPr>
        <w:spacing w:line="320" w:lineRule="exact"/>
        <w:ind w:leftChars="300" w:left="603" w:firstLineChars="50" w:firstLine="105"/>
        <w:rPr>
          <w:sz w:val="22"/>
        </w:rPr>
      </w:pPr>
      <w:r w:rsidRPr="00B12644">
        <w:rPr>
          <w:rFonts w:hint="eastAsia"/>
          <w:sz w:val="22"/>
        </w:rPr>
        <w:t>本工事は労務費ダンピング調査の対象工事です。工事費内訳書に記載した直接工事費が一定水準を下回った場合、開札後速やかにその理由の確認を行います。</w:t>
      </w:r>
    </w:p>
    <w:p w14:paraId="4ACC739E" w14:textId="77777777" w:rsidR="00E15F59" w:rsidRPr="00B12644" w:rsidRDefault="00E15F59" w:rsidP="00702A27">
      <w:pPr>
        <w:spacing w:line="320" w:lineRule="exact"/>
        <w:ind w:firstLineChars="268" w:firstLine="565"/>
        <w:rPr>
          <w:sz w:val="22"/>
        </w:rPr>
      </w:pPr>
      <w:r w:rsidRPr="00B12644">
        <w:rPr>
          <w:rFonts w:hint="eastAsia"/>
          <w:sz w:val="22"/>
        </w:rPr>
        <w:t>ア 理由の確認方法：書面（／対面によるヒアリング（住所））</w:t>
      </w:r>
    </w:p>
    <w:p w14:paraId="01BE5E1B" w14:textId="77777777" w:rsidR="00702A27" w:rsidRPr="00B12644" w:rsidRDefault="00E15F59" w:rsidP="00702A27">
      <w:pPr>
        <w:spacing w:line="320" w:lineRule="exact"/>
        <w:ind w:firstLineChars="268" w:firstLine="565"/>
        <w:rPr>
          <w:sz w:val="22"/>
        </w:rPr>
      </w:pPr>
      <w:r w:rsidRPr="00B12644">
        <w:rPr>
          <w:rFonts w:hint="eastAsia"/>
          <w:sz w:val="22"/>
        </w:rPr>
        <w:t>イ その他：書面の様式やヒアリング日時等については別途連絡する。書面の提出を行わ</w:t>
      </w:r>
    </w:p>
    <w:p w14:paraId="7767898F" w14:textId="5AEDE9BE" w:rsidR="00E15F59" w:rsidRPr="00B12644" w:rsidRDefault="00E15F59" w:rsidP="00702A27">
      <w:pPr>
        <w:spacing w:line="320" w:lineRule="exact"/>
        <w:ind w:leftChars="336" w:left="675"/>
        <w:rPr>
          <w:sz w:val="22"/>
        </w:rPr>
      </w:pPr>
      <w:r w:rsidRPr="00B12644">
        <w:rPr>
          <w:rFonts w:hint="eastAsia"/>
          <w:sz w:val="22"/>
        </w:rPr>
        <w:t>ない場合や、ヒアリングに応じない場合など、理由を回答しない場合には、入札に関する条件に違反した入札として無効とする場合があります。</w:t>
      </w:r>
    </w:p>
    <w:p w14:paraId="7392B8E8" w14:textId="36A0D280" w:rsidR="00141E71" w:rsidRPr="00B12644" w:rsidRDefault="00141E71" w:rsidP="00CA26BC">
      <w:pPr>
        <w:spacing w:line="320" w:lineRule="exact"/>
        <w:rPr>
          <w:sz w:val="22"/>
        </w:rPr>
      </w:pPr>
      <w:r w:rsidRPr="00B12644">
        <w:rPr>
          <w:rFonts w:hint="eastAsia"/>
          <w:sz w:val="22"/>
        </w:rPr>
        <w:t xml:space="preserve">９   その他 </w:t>
      </w:r>
    </w:p>
    <w:p w14:paraId="5ECC9EE1" w14:textId="77777777" w:rsidR="00141E71" w:rsidRPr="00B12644" w:rsidRDefault="00141E71" w:rsidP="00CA26BC">
      <w:pPr>
        <w:spacing w:line="320" w:lineRule="exact"/>
        <w:ind w:firstLineChars="100" w:firstLine="211"/>
        <w:rPr>
          <w:sz w:val="22"/>
        </w:rPr>
      </w:pPr>
      <w:r w:rsidRPr="00B12644">
        <w:rPr>
          <w:rFonts w:hint="eastAsia"/>
          <w:sz w:val="22"/>
        </w:rPr>
        <w:t>(</w:t>
      </w:r>
      <w:r w:rsidRPr="00B12644">
        <w:rPr>
          <w:sz w:val="22"/>
        </w:rPr>
        <w:t xml:space="preserve">1) </w:t>
      </w:r>
      <w:r w:rsidRPr="00B12644">
        <w:rPr>
          <w:rFonts w:hint="eastAsia"/>
          <w:sz w:val="22"/>
        </w:rPr>
        <w:t>詳細は、入札心得によります。</w:t>
      </w:r>
    </w:p>
    <w:p w14:paraId="6AF80EA7" w14:textId="68007FC3" w:rsidR="00141E71" w:rsidRPr="00B12644" w:rsidRDefault="00141E71" w:rsidP="00CA26BC">
      <w:pPr>
        <w:spacing w:line="320" w:lineRule="exact"/>
        <w:ind w:leftChars="100" w:left="412" w:hangingChars="100" w:hanging="211"/>
        <w:rPr>
          <w:sz w:val="22"/>
        </w:rPr>
      </w:pPr>
      <w:r w:rsidRPr="00B12644">
        <w:rPr>
          <w:rFonts w:hint="eastAsia"/>
          <w:sz w:val="22"/>
        </w:rPr>
        <w:t>(</w:t>
      </w:r>
      <w:r w:rsidRPr="00B12644">
        <w:rPr>
          <w:sz w:val="22"/>
        </w:rPr>
        <w:t xml:space="preserve">2) </w:t>
      </w:r>
      <w:r w:rsidRPr="00B12644">
        <w:rPr>
          <w:rFonts w:hint="eastAsia"/>
          <w:sz w:val="22"/>
        </w:rPr>
        <w:t>設計図書に関する質問は、</w:t>
      </w:r>
      <w:r w:rsidR="00A74CF3" w:rsidRPr="00B12644">
        <w:rPr>
          <w:rFonts w:hint="eastAsia"/>
          <w:sz w:val="22"/>
        </w:rPr>
        <w:t>令和</w:t>
      </w:r>
      <w:r w:rsidR="005F38DA" w:rsidRPr="00B12644">
        <w:rPr>
          <w:rFonts w:hint="eastAsia"/>
          <w:sz w:val="22"/>
        </w:rPr>
        <w:t>８</w:t>
      </w:r>
      <w:r w:rsidR="00A74CF3" w:rsidRPr="00B12644">
        <w:rPr>
          <w:rFonts w:hint="eastAsia"/>
          <w:sz w:val="22"/>
        </w:rPr>
        <w:t>年</w:t>
      </w:r>
      <w:r w:rsidR="00702A27" w:rsidRPr="00B12644">
        <w:rPr>
          <w:rFonts w:hint="eastAsia"/>
          <w:sz w:val="22"/>
        </w:rPr>
        <w:t>４</w:t>
      </w:r>
      <w:r w:rsidR="00A74CF3" w:rsidRPr="00B12644">
        <w:rPr>
          <w:rFonts w:hint="eastAsia"/>
          <w:sz w:val="22"/>
        </w:rPr>
        <w:t>月</w:t>
      </w:r>
      <w:r w:rsidR="00702A27" w:rsidRPr="00B12644">
        <w:rPr>
          <w:rFonts w:hint="eastAsia"/>
          <w:sz w:val="22"/>
        </w:rPr>
        <w:t>23</w:t>
      </w:r>
      <w:r w:rsidR="00A74CF3" w:rsidRPr="00B12644">
        <w:rPr>
          <w:rFonts w:hint="eastAsia"/>
          <w:sz w:val="22"/>
        </w:rPr>
        <w:t>日（</w:t>
      </w:r>
      <w:r w:rsidR="00702A27" w:rsidRPr="00B12644">
        <w:rPr>
          <w:rFonts w:hint="eastAsia"/>
          <w:sz w:val="22"/>
        </w:rPr>
        <w:t>木</w:t>
      </w:r>
      <w:r w:rsidR="00A74CF3" w:rsidRPr="00B12644">
        <w:rPr>
          <w:rFonts w:hint="eastAsia"/>
          <w:sz w:val="22"/>
        </w:rPr>
        <w:t>）から令和</w:t>
      </w:r>
      <w:r w:rsidR="005F38DA" w:rsidRPr="00B12644">
        <w:rPr>
          <w:rFonts w:hint="eastAsia"/>
          <w:sz w:val="22"/>
        </w:rPr>
        <w:t>８</w:t>
      </w:r>
      <w:r w:rsidR="00A74CF3" w:rsidRPr="00B12644">
        <w:rPr>
          <w:rFonts w:hint="eastAsia"/>
          <w:sz w:val="22"/>
        </w:rPr>
        <w:t>年</w:t>
      </w:r>
      <w:r w:rsidR="00702A27" w:rsidRPr="00B12644">
        <w:rPr>
          <w:rFonts w:hint="eastAsia"/>
          <w:sz w:val="22"/>
        </w:rPr>
        <w:t>５</w:t>
      </w:r>
      <w:r w:rsidR="00A74CF3" w:rsidRPr="00B12644">
        <w:rPr>
          <w:rFonts w:hint="eastAsia"/>
          <w:sz w:val="22"/>
        </w:rPr>
        <w:t>月1</w:t>
      </w:r>
      <w:r w:rsidR="00702A27" w:rsidRPr="00B12644">
        <w:rPr>
          <w:rFonts w:hint="eastAsia"/>
          <w:sz w:val="22"/>
        </w:rPr>
        <w:t>5</w:t>
      </w:r>
      <w:r w:rsidR="00A74CF3" w:rsidRPr="00B12644">
        <w:rPr>
          <w:rFonts w:hint="eastAsia"/>
          <w:sz w:val="22"/>
        </w:rPr>
        <w:t>日（</w:t>
      </w:r>
      <w:r w:rsidR="005F38DA" w:rsidRPr="00B12644">
        <w:rPr>
          <w:rFonts w:hint="eastAsia"/>
          <w:sz w:val="22"/>
        </w:rPr>
        <w:t>金</w:t>
      </w:r>
      <w:r w:rsidR="00A74CF3" w:rsidRPr="00B12644">
        <w:rPr>
          <w:rFonts w:hint="eastAsia"/>
          <w:sz w:val="22"/>
        </w:rPr>
        <w:t>）午後３時までに、電子メール（yoshida</w:t>
      </w:r>
      <w:r w:rsidR="00A74CF3" w:rsidRPr="00B12644">
        <w:rPr>
          <w:sz w:val="22"/>
        </w:rPr>
        <w:t>-hs@pref.nagano.lg.jp</w:t>
      </w:r>
      <w:r w:rsidR="00A74CF3" w:rsidRPr="00B12644">
        <w:rPr>
          <w:rFonts w:hint="eastAsia"/>
          <w:sz w:val="22"/>
        </w:rPr>
        <w:t>）に送信してください。</w:t>
      </w:r>
      <w:r w:rsidRPr="00B12644">
        <w:rPr>
          <w:rFonts w:hint="eastAsia"/>
          <w:sz w:val="22"/>
        </w:rPr>
        <w:t>質問があった場合の回答は、</w:t>
      </w:r>
      <w:r w:rsidR="00CA26BC" w:rsidRPr="00B12644">
        <w:rPr>
          <w:rFonts w:hint="eastAsia"/>
          <w:sz w:val="22"/>
        </w:rPr>
        <w:t>令和</w:t>
      </w:r>
      <w:r w:rsidR="005F38DA" w:rsidRPr="00B12644">
        <w:rPr>
          <w:rFonts w:hint="eastAsia"/>
          <w:sz w:val="22"/>
        </w:rPr>
        <w:t>８</w:t>
      </w:r>
      <w:r w:rsidR="00CA26BC" w:rsidRPr="00B12644">
        <w:rPr>
          <w:rFonts w:hint="eastAsia"/>
          <w:sz w:val="22"/>
        </w:rPr>
        <w:t>年</w:t>
      </w:r>
      <w:r w:rsidR="00702A27" w:rsidRPr="00B12644">
        <w:rPr>
          <w:rFonts w:hint="eastAsia"/>
          <w:sz w:val="22"/>
        </w:rPr>
        <w:t>５</w:t>
      </w:r>
      <w:r w:rsidR="00CA26BC" w:rsidRPr="00B12644">
        <w:rPr>
          <w:rFonts w:hint="eastAsia"/>
          <w:sz w:val="22"/>
        </w:rPr>
        <w:t>月</w:t>
      </w:r>
      <w:r w:rsidR="00702A27" w:rsidRPr="00B12644">
        <w:rPr>
          <w:rFonts w:hint="eastAsia"/>
          <w:sz w:val="22"/>
        </w:rPr>
        <w:t>19</w:t>
      </w:r>
      <w:r w:rsidR="00CA26BC" w:rsidRPr="00B12644">
        <w:rPr>
          <w:rFonts w:hint="eastAsia"/>
          <w:sz w:val="22"/>
        </w:rPr>
        <w:t>日（</w:t>
      </w:r>
      <w:r w:rsidR="00702A27" w:rsidRPr="00B12644">
        <w:rPr>
          <w:rFonts w:hint="eastAsia"/>
          <w:sz w:val="22"/>
        </w:rPr>
        <w:t>火</w:t>
      </w:r>
      <w:r w:rsidR="00CA26BC" w:rsidRPr="00B12644">
        <w:rPr>
          <w:rFonts w:hint="eastAsia"/>
          <w:sz w:val="22"/>
        </w:rPr>
        <w:t>）</w:t>
      </w:r>
      <w:r w:rsidR="00952B01" w:rsidRPr="00B12644">
        <w:rPr>
          <w:rFonts w:hint="eastAsia"/>
          <w:sz w:val="22"/>
        </w:rPr>
        <w:t>までに</w:t>
      </w:r>
      <w:r w:rsidR="00CA26BC" w:rsidRPr="00B12644">
        <w:rPr>
          <w:rFonts w:hint="eastAsia"/>
          <w:sz w:val="22"/>
        </w:rPr>
        <w:t>本校ホームページに掲載</w:t>
      </w:r>
      <w:r w:rsidRPr="00B12644">
        <w:rPr>
          <w:rFonts w:hint="eastAsia"/>
          <w:sz w:val="22"/>
        </w:rPr>
        <w:t>します。</w:t>
      </w:r>
    </w:p>
    <w:p w14:paraId="7ECC3E19" w14:textId="3328A183" w:rsidR="00D87041" w:rsidRPr="00B12644" w:rsidRDefault="00141E71" w:rsidP="00CA26BC">
      <w:pPr>
        <w:spacing w:line="320" w:lineRule="exact"/>
        <w:ind w:firstLineChars="100" w:firstLine="211"/>
        <w:rPr>
          <w:sz w:val="22"/>
        </w:rPr>
      </w:pPr>
      <w:r w:rsidRPr="00B12644">
        <w:rPr>
          <w:rFonts w:hint="eastAsia"/>
          <w:sz w:val="22"/>
        </w:rPr>
        <w:t>(</w:t>
      </w:r>
      <w:r w:rsidRPr="00B12644">
        <w:rPr>
          <w:sz w:val="22"/>
        </w:rPr>
        <w:t xml:space="preserve">3) </w:t>
      </w:r>
      <w:r w:rsidRPr="00B12644">
        <w:rPr>
          <w:rFonts w:hint="eastAsia"/>
          <w:sz w:val="22"/>
        </w:rPr>
        <w:t>現場確認が必要な場合には、事前に</w:t>
      </w:r>
      <w:r w:rsidR="00CA26BC" w:rsidRPr="00B12644">
        <w:rPr>
          <w:rFonts w:hint="eastAsia"/>
          <w:sz w:val="22"/>
        </w:rPr>
        <w:t>長野吉田</w:t>
      </w:r>
      <w:r w:rsidRPr="00B12644">
        <w:rPr>
          <w:rFonts w:hint="eastAsia"/>
          <w:sz w:val="22"/>
        </w:rPr>
        <w:t>高等学校事務室へ連絡してください。</w:t>
      </w:r>
    </w:p>
    <w:p w14:paraId="7C774C2D" w14:textId="77777777" w:rsidR="00D64C39" w:rsidRPr="00B12644" w:rsidRDefault="00D64C39" w:rsidP="00CA26BC">
      <w:pPr>
        <w:spacing w:line="320" w:lineRule="exact"/>
        <w:rPr>
          <w:bdr w:val="single" w:sz="4" w:space="0" w:color="auto"/>
        </w:rPr>
      </w:pPr>
    </w:p>
    <w:p w14:paraId="07B2475F" w14:textId="77777777" w:rsidR="00F920ED" w:rsidRDefault="00F920ED" w:rsidP="00CA26BC">
      <w:pPr>
        <w:spacing w:line="340" w:lineRule="exact"/>
        <w:ind w:firstLineChars="3600" w:firstLine="7236"/>
        <w:rPr>
          <w:bdr w:val="single" w:sz="4" w:space="0" w:color="auto"/>
        </w:rPr>
      </w:pPr>
      <w:r>
        <w:rPr>
          <w:rFonts w:hint="eastAsia"/>
          <w:bdr w:val="single" w:sz="4" w:space="0" w:color="auto"/>
        </w:rPr>
        <w:t>高校教育課</w:t>
      </w:r>
    </w:p>
    <w:sectPr w:rsidR="00F920ED" w:rsidSect="006C703F">
      <w:pgSz w:w="11906" w:h="16838" w:code="9"/>
      <w:pgMar w:top="1134" w:right="1361" w:bottom="1134" w:left="1701" w:header="851" w:footer="992" w:gutter="0"/>
      <w:cols w:space="425"/>
      <w:docGrid w:type="linesAndChars" w:linePitch="33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6EBE" w14:textId="77777777" w:rsidR="00442553" w:rsidRDefault="00442553" w:rsidP="0003319E">
      <w:r>
        <w:separator/>
      </w:r>
    </w:p>
  </w:endnote>
  <w:endnote w:type="continuationSeparator" w:id="0">
    <w:p w14:paraId="2DFDF3B1" w14:textId="77777777" w:rsidR="00442553" w:rsidRDefault="00442553" w:rsidP="0003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06AD" w14:textId="77777777" w:rsidR="00442553" w:rsidRDefault="00442553" w:rsidP="0003319E">
      <w:r>
        <w:separator/>
      </w:r>
    </w:p>
  </w:footnote>
  <w:footnote w:type="continuationSeparator" w:id="0">
    <w:p w14:paraId="55744CC2" w14:textId="77777777" w:rsidR="00442553" w:rsidRDefault="00442553" w:rsidP="0003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D66"/>
    <w:multiLevelType w:val="hybridMultilevel"/>
    <w:tmpl w:val="0E44931C"/>
    <w:lvl w:ilvl="0" w:tplc="2E7A69AE">
      <w:start w:val="6"/>
      <w:numFmt w:val="decimal"/>
      <w:lvlText w:val="(%1)"/>
      <w:lvlJc w:val="left"/>
      <w:pPr>
        <w:tabs>
          <w:tab w:val="num" w:pos="762"/>
        </w:tabs>
        <w:ind w:left="762" w:hanging="36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 w15:restartNumberingAfterBreak="0">
    <w:nsid w:val="04AD09CD"/>
    <w:multiLevelType w:val="singleLevel"/>
    <w:tmpl w:val="B2ECA510"/>
    <w:lvl w:ilvl="0">
      <w:start w:val="1"/>
      <w:numFmt w:val="decimal"/>
      <w:lvlText w:val="(%1)"/>
      <w:lvlJc w:val="left"/>
      <w:pPr>
        <w:tabs>
          <w:tab w:val="num" w:pos="585"/>
        </w:tabs>
        <w:ind w:left="585" w:hanging="360"/>
      </w:pPr>
      <w:rPr>
        <w:rFonts w:hint="eastAsia"/>
      </w:rPr>
    </w:lvl>
  </w:abstractNum>
  <w:abstractNum w:abstractNumId="2"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3" w15:restartNumberingAfterBreak="0">
    <w:nsid w:val="0F085C52"/>
    <w:multiLevelType w:val="singleLevel"/>
    <w:tmpl w:val="B73635A6"/>
    <w:lvl w:ilvl="0">
      <w:start w:val="1"/>
      <w:numFmt w:val="decimal"/>
      <w:lvlText w:val="(%1)"/>
      <w:lvlJc w:val="left"/>
      <w:pPr>
        <w:tabs>
          <w:tab w:val="num" w:pos="585"/>
        </w:tabs>
        <w:ind w:left="585" w:hanging="360"/>
      </w:pPr>
      <w:rPr>
        <w:rFonts w:hint="eastAsia"/>
      </w:rPr>
    </w:lvl>
  </w:abstractNum>
  <w:abstractNum w:abstractNumId="4" w15:restartNumberingAfterBreak="0">
    <w:nsid w:val="11F514CD"/>
    <w:multiLevelType w:val="multilevel"/>
    <w:tmpl w:val="41721ED4"/>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205"/>
        </w:tabs>
        <w:ind w:left="2205" w:hanging="765"/>
      </w:pPr>
      <w:rPr>
        <w:rFonts w:hint="eastAsia"/>
      </w:rPr>
    </w:lvl>
    <w:lvl w:ilvl="2">
      <w:start w:val="1"/>
      <w:numFmt w:val="decimal"/>
      <w:lvlText w:val="%1-%2.%3"/>
      <w:lvlJc w:val="left"/>
      <w:pPr>
        <w:tabs>
          <w:tab w:val="num" w:pos="3645"/>
        </w:tabs>
        <w:ind w:left="3645" w:hanging="765"/>
      </w:pPr>
      <w:rPr>
        <w:rFonts w:hint="eastAsia"/>
      </w:rPr>
    </w:lvl>
    <w:lvl w:ilvl="3">
      <w:start w:val="1"/>
      <w:numFmt w:val="decimal"/>
      <w:lvlText w:val="%1-%2.%3.%4"/>
      <w:lvlJc w:val="left"/>
      <w:pPr>
        <w:tabs>
          <w:tab w:val="num" w:pos="5085"/>
        </w:tabs>
        <w:ind w:left="5085" w:hanging="765"/>
      </w:pPr>
      <w:rPr>
        <w:rFonts w:hint="eastAsia"/>
      </w:rPr>
    </w:lvl>
    <w:lvl w:ilvl="4">
      <w:start w:val="1"/>
      <w:numFmt w:val="decimal"/>
      <w:lvlText w:val="%1-%2.%3.%4.%5"/>
      <w:lvlJc w:val="left"/>
      <w:pPr>
        <w:tabs>
          <w:tab w:val="num" w:pos="6525"/>
        </w:tabs>
        <w:ind w:left="6525" w:hanging="765"/>
      </w:pPr>
      <w:rPr>
        <w:rFonts w:hint="eastAsia"/>
      </w:rPr>
    </w:lvl>
    <w:lvl w:ilvl="5">
      <w:start w:val="1"/>
      <w:numFmt w:val="decimal"/>
      <w:lvlText w:val="%1-%2.%3.%4.%5.%6"/>
      <w:lvlJc w:val="left"/>
      <w:pPr>
        <w:tabs>
          <w:tab w:val="num" w:pos="7965"/>
        </w:tabs>
        <w:ind w:left="7965" w:hanging="765"/>
      </w:pPr>
      <w:rPr>
        <w:rFonts w:hint="eastAsia"/>
      </w:rPr>
    </w:lvl>
    <w:lvl w:ilvl="6">
      <w:start w:val="1"/>
      <w:numFmt w:val="decimal"/>
      <w:lvlText w:val="%1-%2.%3.%4.%5.%6.%7"/>
      <w:lvlJc w:val="left"/>
      <w:pPr>
        <w:tabs>
          <w:tab w:val="num" w:pos="9405"/>
        </w:tabs>
        <w:ind w:left="9405" w:hanging="765"/>
      </w:pPr>
      <w:rPr>
        <w:rFonts w:hint="eastAsia"/>
      </w:rPr>
    </w:lvl>
    <w:lvl w:ilvl="7">
      <w:start w:val="1"/>
      <w:numFmt w:val="decimal"/>
      <w:lvlText w:val="%1-%2.%3.%4.%5.%6.%7.%8"/>
      <w:lvlJc w:val="left"/>
      <w:pPr>
        <w:tabs>
          <w:tab w:val="num" w:pos="10845"/>
        </w:tabs>
        <w:ind w:left="10845" w:hanging="765"/>
      </w:pPr>
      <w:rPr>
        <w:rFonts w:hint="eastAsia"/>
      </w:rPr>
    </w:lvl>
    <w:lvl w:ilvl="8">
      <w:start w:val="1"/>
      <w:numFmt w:val="decimal"/>
      <w:lvlText w:val="%1-%2.%3.%4.%5.%6.%7.%8.%9"/>
      <w:lvlJc w:val="left"/>
      <w:pPr>
        <w:tabs>
          <w:tab w:val="num" w:pos="12285"/>
        </w:tabs>
        <w:ind w:left="12285" w:hanging="765"/>
      </w:pPr>
      <w:rPr>
        <w:rFonts w:hint="eastAsia"/>
      </w:rPr>
    </w:lvl>
  </w:abstractNum>
  <w:abstractNum w:abstractNumId="5" w15:restartNumberingAfterBreak="0">
    <w:nsid w:val="13F26CC7"/>
    <w:multiLevelType w:val="multilevel"/>
    <w:tmpl w:val="3072F5F6"/>
    <w:lvl w:ilvl="0">
      <w:start w:val="4"/>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6" w15:restartNumberingAfterBreak="0">
    <w:nsid w:val="1A7B125A"/>
    <w:multiLevelType w:val="hybridMultilevel"/>
    <w:tmpl w:val="7D42D3A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D2A798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EFC5910"/>
    <w:multiLevelType w:val="singleLevel"/>
    <w:tmpl w:val="1B4CA15E"/>
    <w:lvl w:ilvl="0">
      <w:start w:val="1"/>
      <w:numFmt w:val="decimal"/>
      <w:lvlText w:val="(%1)"/>
      <w:lvlJc w:val="left"/>
      <w:pPr>
        <w:tabs>
          <w:tab w:val="num" w:pos="465"/>
        </w:tabs>
        <w:ind w:left="465" w:hanging="360"/>
      </w:pPr>
      <w:rPr>
        <w:rFonts w:hint="eastAsia"/>
      </w:rPr>
    </w:lvl>
  </w:abstractNum>
  <w:abstractNum w:abstractNumId="9" w15:restartNumberingAfterBreak="0">
    <w:nsid w:val="24A16049"/>
    <w:multiLevelType w:val="multilevel"/>
    <w:tmpl w:val="027A4FD2"/>
    <w:lvl w:ilvl="0">
      <w:start w:val="3"/>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0" w15:restartNumberingAfterBreak="0">
    <w:nsid w:val="274F38C3"/>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B07BCC"/>
    <w:multiLevelType w:val="singleLevel"/>
    <w:tmpl w:val="B73635A6"/>
    <w:lvl w:ilvl="0">
      <w:start w:val="1"/>
      <w:numFmt w:val="decimal"/>
      <w:lvlText w:val="(%1)"/>
      <w:lvlJc w:val="left"/>
      <w:pPr>
        <w:tabs>
          <w:tab w:val="num" w:pos="585"/>
        </w:tabs>
        <w:ind w:left="585" w:hanging="360"/>
      </w:pPr>
      <w:rPr>
        <w:rFonts w:hint="eastAsia"/>
      </w:rPr>
    </w:lvl>
  </w:abstractNum>
  <w:abstractNum w:abstractNumId="12" w15:restartNumberingAfterBreak="0">
    <w:nsid w:val="2EEC4835"/>
    <w:multiLevelType w:val="singleLevel"/>
    <w:tmpl w:val="978C77B2"/>
    <w:lvl w:ilvl="0">
      <w:start w:val="1"/>
      <w:numFmt w:val="decimal"/>
      <w:lvlText w:val="(%1)"/>
      <w:lvlJc w:val="left"/>
      <w:pPr>
        <w:tabs>
          <w:tab w:val="num" w:pos="720"/>
        </w:tabs>
        <w:ind w:left="720" w:hanging="495"/>
      </w:pPr>
      <w:rPr>
        <w:rFonts w:hint="eastAsia"/>
      </w:rPr>
    </w:lvl>
  </w:abstractNum>
  <w:abstractNum w:abstractNumId="13" w15:restartNumberingAfterBreak="0">
    <w:nsid w:val="2F6D182E"/>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336850F3"/>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3B5B40BB"/>
    <w:multiLevelType w:val="singleLevel"/>
    <w:tmpl w:val="FD4ABA9C"/>
    <w:lvl w:ilvl="0">
      <w:start w:val="1"/>
      <w:numFmt w:val="decimal"/>
      <w:lvlText w:val="(%1)"/>
      <w:lvlJc w:val="left"/>
      <w:pPr>
        <w:tabs>
          <w:tab w:val="num" w:pos="600"/>
        </w:tabs>
        <w:ind w:left="600" w:hanging="495"/>
      </w:pPr>
      <w:rPr>
        <w:rFonts w:hint="eastAsia"/>
      </w:rPr>
    </w:lvl>
  </w:abstractNum>
  <w:abstractNum w:abstractNumId="16" w15:restartNumberingAfterBreak="0">
    <w:nsid w:val="3CFA0C86"/>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43EA3C49"/>
    <w:multiLevelType w:val="singleLevel"/>
    <w:tmpl w:val="0112840A"/>
    <w:lvl w:ilvl="0">
      <w:start w:val="1"/>
      <w:numFmt w:val="decimal"/>
      <w:lvlText w:val="(%1)"/>
      <w:lvlJc w:val="left"/>
      <w:pPr>
        <w:tabs>
          <w:tab w:val="num" w:pos="600"/>
        </w:tabs>
        <w:ind w:left="600" w:hanging="375"/>
      </w:pPr>
      <w:rPr>
        <w:rFonts w:hint="eastAsia"/>
      </w:rPr>
    </w:lvl>
  </w:abstractNum>
  <w:abstractNum w:abstractNumId="18" w15:restartNumberingAfterBreak="0">
    <w:nsid w:val="44884DAB"/>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44F64BF7"/>
    <w:multiLevelType w:val="hybridMultilevel"/>
    <w:tmpl w:val="47504026"/>
    <w:lvl w:ilvl="0" w:tplc="E65CE99E">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A3F79"/>
    <w:multiLevelType w:val="hybridMultilevel"/>
    <w:tmpl w:val="B4D862CE"/>
    <w:lvl w:ilvl="0" w:tplc="0AC0BA6E">
      <w:start w:val="1"/>
      <w:numFmt w:val="decimal"/>
      <w:lvlText w:val="(%1)"/>
      <w:lvlJc w:val="left"/>
      <w:pPr>
        <w:tabs>
          <w:tab w:val="num" w:pos="463"/>
        </w:tabs>
        <w:ind w:left="463" w:hanging="360"/>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21" w15:restartNumberingAfterBreak="0">
    <w:nsid w:val="49F8606A"/>
    <w:multiLevelType w:val="multilevel"/>
    <w:tmpl w:val="120CA9D6"/>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1365"/>
        </w:tabs>
        <w:ind w:left="1365" w:hanging="765"/>
      </w:pPr>
      <w:rPr>
        <w:rFonts w:hint="eastAsia"/>
      </w:rPr>
    </w:lvl>
    <w:lvl w:ilvl="2">
      <w:start w:val="1"/>
      <w:numFmt w:val="decimal"/>
      <w:lvlText w:val="%1-%2.%3"/>
      <w:lvlJc w:val="left"/>
      <w:pPr>
        <w:tabs>
          <w:tab w:val="num" w:pos="1965"/>
        </w:tabs>
        <w:ind w:left="1965" w:hanging="765"/>
      </w:pPr>
      <w:rPr>
        <w:rFonts w:hint="eastAsia"/>
      </w:rPr>
    </w:lvl>
    <w:lvl w:ilvl="3">
      <w:start w:val="1"/>
      <w:numFmt w:val="decimal"/>
      <w:lvlText w:val="%1-%2.%3.%4"/>
      <w:lvlJc w:val="left"/>
      <w:pPr>
        <w:tabs>
          <w:tab w:val="num" w:pos="2565"/>
        </w:tabs>
        <w:ind w:left="2565" w:hanging="765"/>
      </w:pPr>
      <w:rPr>
        <w:rFonts w:hint="eastAsia"/>
      </w:rPr>
    </w:lvl>
    <w:lvl w:ilvl="4">
      <w:start w:val="1"/>
      <w:numFmt w:val="decimal"/>
      <w:lvlText w:val="%1-%2.%3.%4.%5"/>
      <w:lvlJc w:val="left"/>
      <w:pPr>
        <w:tabs>
          <w:tab w:val="num" w:pos="3165"/>
        </w:tabs>
        <w:ind w:left="3165" w:hanging="765"/>
      </w:pPr>
      <w:rPr>
        <w:rFonts w:hint="eastAsia"/>
      </w:rPr>
    </w:lvl>
    <w:lvl w:ilvl="5">
      <w:start w:val="1"/>
      <w:numFmt w:val="decimal"/>
      <w:lvlText w:val="%1-%2.%3.%4.%5.%6"/>
      <w:lvlJc w:val="left"/>
      <w:pPr>
        <w:tabs>
          <w:tab w:val="num" w:pos="3765"/>
        </w:tabs>
        <w:ind w:left="3765" w:hanging="765"/>
      </w:pPr>
      <w:rPr>
        <w:rFonts w:hint="eastAsia"/>
      </w:rPr>
    </w:lvl>
    <w:lvl w:ilvl="6">
      <w:start w:val="1"/>
      <w:numFmt w:val="decimal"/>
      <w:lvlText w:val="%1-%2.%3.%4.%5.%6.%7"/>
      <w:lvlJc w:val="left"/>
      <w:pPr>
        <w:tabs>
          <w:tab w:val="num" w:pos="4365"/>
        </w:tabs>
        <w:ind w:left="4365" w:hanging="765"/>
      </w:pPr>
      <w:rPr>
        <w:rFonts w:hint="eastAsia"/>
      </w:rPr>
    </w:lvl>
    <w:lvl w:ilvl="7">
      <w:start w:val="1"/>
      <w:numFmt w:val="decimal"/>
      <w:lvlText w:val="%1-%2.%3.%4.%5.%6.%7.%8"/>
      <w:lvlJc w:val="left"/>
      <w:pPr>
        <w:tabs>
          <w:tab w:val="num" w:pos="4965"/>
        </w:tabs>
        <w:ind w:left="4965" w:hanging="765"/>
      </w:pPr>
      <w:rPr>
        <w:rFonts w:hint="eastAsia"/>
      </w:rPr>
    </w:lvl>
    <w:lvl w:ilvl="8">
      <w:start w:val="1"/>
      <w:numFmt w:val="decimal"/>
      <w:lvlText w:val="%1-%2.%3.%4.%5.%6.%7.%8.%9"/>
      <w:lvlJc w:val="left"/>
      <w:pPr>
        <w:tabs>
          <w:tab w:val="num" w:pos="5565"/>
        </w:tabs>
        <w:ind w:left="5565" w:hanging="765"/>
      </w:pPr>
      <w:rPr>
        <w:rFonts w:hint="eastAsia"/>
      </w:rPr>
    </w:lvl>
  </w:abstractNum>
  <w:abstractNum w:abstractNumId="22" w15:restartNumberingAfterBreak="0">
    <w:nsid w:val="4BF07C56"/>
    <w:multiLevelType w:val="singleLevel"/>
    <w:tmpl w:val="9D5E858A"/>
    <w:lvl w:ilvl="0">
      <w:start w:val="3"/>
      <w:numFmt w:val="decimal"/>
      <w:lvlText w:val="(%1)"/>
      <w:lvlJc w:val="left"/>
      <w:pPr>
        <w:tabs>
          <w:tab w:val="num" w:pos="720"/>
        </w:tabs>
        <w:ind w:left="720" w:hanging="495"/>
      </w:pPr>
      <w:rPr>
        <w:rFonts w:hint="eastAsia"/>
      </w:rPr>
    </w:lvl>
  </w:abstractNum>
  <w:abstractNum w:abstractNumId="23" w15:restartNumberingAfterBreak="0">
    <w:nsid w:val="51463D2B"/>
    <w:multiLevelType w:val="hybridMultilevel"/>
    <w:tmpl w:val="C9F8D40A"/>
    <w:lvl w:ilvl="0" w:tplc="65365714">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515C5F"/>
    <w:multiLevelType w:val="singleLevel"/>
    <w:tmpl w:val="9D5E858A"/>
    <w:lvl w:ilvl="0">
      <w:start w:val="3"/>
      <w:numFmt w:val="decimal"/>
      <w:lvlText w:val="(%1)"/>
      <w:lvlJc w:val="left"/>
      <w:pPr>
        <w:tabs>
          <w:tab w:val="num" w:pos="720"/>
        </w:tabs>
        <w:ind w:left="720" w:hanging="495"/>
      </w:pPr>
      <w:rPr>
        <w:rFonts w:hint="eastAsia"/>
      </w:rPr>
    </w:lvl>
  </w:abstractNum>
  <w:abstractNum w:abstractNumId="25" w15:restartNumberingAfterBreak="0">
    <w:nsid w:val="52E03354"/>
    <w:multiLevelType w:val="singleLevel"/>
    <w:tmpl w:val="C5B08E0C"/>
    <w:lvl w:ilvl="0">
      <w:start w:val="2"/>
      <w:numFmt w:val="decimal"/>
      <w:lvlText w:val="(%1)"/>
      <w:lvlJc w:val="left"/>
      <w:pPr>
        <w:tabs>
          <w:tab w:val="num" w:pos="585"/>
        </w:tabs>
        <w:ind w:left="585" w:hanging="360"/>
      </w:pPr>
      <w:rPr>
        <w:rFonts w:hint="eastAsia"/>
      </w:rPr>
    </w:lvl>
  </w:abstractNum>
  <w:abstractNum w:abstractNumId="26" w15:restartNumberingAfterBreak="0">
    <w:nsid w:val="54144DD9"/>
    <w:multiLevelType w:val="hybridMultilevel"/>
    <w:tmpl w:val="3072F5F6"/>
    <w:lvl w:ilvl="0" w:tplc="CD98DFF4">
      <w:start w:val="4"/>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5D87C91"/>
    <w:multiLevelType w:val="singleLevel"/>
    <w:tmpl w:val="B73635A6"/>
    <w:lvl w:ilvl="0">
      <w:start w:val="1"/>
      <w:numFmt w:val="decimal"/>
      <w:lvlText w:val="(%1)"/>
      <w:lvlJc w:val="left"/>
      <w:pPr>
        <w:tabs>
          <w:tab w:val="num" w:pos="585"/>
        </w:tabs>
        <w:ind w:left="585" w:hanging="360"/>
      </w:pPr>
      <w:rPr>
        <w:rFonts w:hint="eastAsia"/>
      </w:rPr>
    </w:lvl>
  </w:abstractNum>
  <w:abstractNum w:abstractNumId="28" w15:restartNumberingAfterBreak="0">
    <w:nsid w:val="58160B02"/>
    <w:multiLevelType w:val="multilevel"/>
    <w:tmpl w:val="C9F8D40A"/>
    <w:lvl w:ilvl="0">
      <w:start w:val="5"/>
      <w:numFmt w:val="decimal"/>
      <w:lvlText w:val="(%1)"/>
      <w:lvlJc w:val="left"/>
      <w:pPr>
        <w:tabs>
          <w:tab w:val="num" w:pos="570"/>
        </w:tabs>
        <w:ind w:left="57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B4A6455"/>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4722B88"/>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9122D73"/>
    <w:multiLevelType w:val="singleLevel"/>
    <w:tmpl w:val="AE0E05D2"/>
    <w:lvl w:ilvl="0">
      <w:start w:val="2"/>
      <w:numFmt w:val="decimal"/>
      <w:lvlText w:val="(%1)"/>
      <w:lvlJc w:val="left"/>
      <w:pPr>
        <w:tabs>
          <w:tab w:val="num" w:pos="465"/>
        </w:tabs>
        <w:ind w:left="465" w:hanging="360"/>
      </w:pPr>
      <w:rPr>
        <w:rFonts w:hint="eastAsia"/>
      </w:rPr>
    </w:lvl>
  </w:abstractNum>
  <w:abstractNum w:abstractNumId="32" w15:restartNumberingAfterBreak="0">
    <w:nsid w:val="6D7E3EC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7A3E6282"/>
    <w:multiLevelType w:val="singleLevel"/>
    <w:tmpl w:val="B2ECA510"/>
    <w:lvl w:ilvl="0">
      <w:start w:val="1"/>
      <w:numFmt w:val="decimal"/>
      <w:lvlText w:val="(%1)"/>
      <w:lvlJc w:val="left"/>
      <w:pPr>
        <w:tabs>
          <w:tab w:val="num" w:pos="585"/>
        </w:tabs>
        <w:ind w:left="585" w:hanging="360"/>
      </w:pPr>
      <w:rPr>
        <w:rFonts w:hint="eastAsia"/>
      </w:rPr>
    </w:lvl>
  </w:abstractNum>
  <w:abstractNum w:abstractNumId="34" w15:restartNumberingAfterBreak="0">
    <w:nsid w:val="7BA653F1"/>
    <w:multiLevelType w:val="multilevel"/>
    <w:tmpl w:val="27181CBE"/>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385"/>
        </w:tabs>
        <w:ind w:left="2385" w:hanging="765"/>
      </w:pPr>
      <w:rPr>
        <w:rFonts w:hint="eastAsia"/>
      </w:rPr>
    </w:lvl>
    <w:lvl w:ilvl="2">
      <w:start w:val="1"/>
      <w:numFmt w:val="decimal"/>
      <w:lvlText w:val="%1-%2.%3"/>
      <w:lvlJc w:val="left"/>
      <w:pPr>
        <w:tabs>
          <w:tab w:val="num" w:pos="4005"/>
        </w:tabs>
        <w:ind w:left="4005" w:hanging="765"/>
      </w:pPr>
      <w:rPr>
        <w:rFonts w:hint="eastAsia"/>
      </w:rPr>
    </w:lvl>
    <w:lvl w:ilvl="3">
      <w:start w:val="1"/>
      <w:numFmt w:val="decimal"/>
      <w:lvlText w:val="%1-%2.%3.%4"/>
      <w:lvlJc w:val="left"/>
      <w:pPr>
        <w:tabs>
          <w:tab w:val="num" w:pos="5625"/>
        </w:tabs>
        <w:ind w:left="5625" w:hanging="765"/>
      </w:pPr>
      <w:rPr>
        <w:rFonts w:hint="eastAsia"/>
      </w:rPr>
    </w:lvl>
    <w:lvl w:ilvl="4">
      <w:start w:val="1"/>
      <w:numFmt w:val="decimal"/>
      <w:lvlText w:val="%1-%2.%3.%4.%5"/>
      <w:lvlJc w:val="left"/>
      <w:pPr>
        <w:tabs>
          <w:tab w:val="num" w:pos="7245"/>
        </w:tabs>
        <w:ind w:left="7245" w:hanging="765"/>
      </w:pPr>
      <w:rPr>
        <w:rFonts w:hint="eastAsia"/>
      </w:rPr>
    </w:lvl>
    <w:lvl w:ilvl="5">
      <w:start w:val="1"/>
      <w:numFmt w:val="decimal"/>
      <w:lvlText w:val="%1-%2.%3.%4.%5.%6"/>
      <w:lvlJc w:val="left"/>
      <w:pPr>
        <w:tabs>
          <w:tab w:val="num" w:pos="8865"/>
        </w:tabs>
        <w:ind w:left="8865" w:hanging="765"/>
      </w:pPr>
      <w:rPr>
        <w:rFonts w:hint="eastAsia"/>
      </w:rPr>
    </w:lvl>
    <w:lvl w:ilvl="6">
      <w:start w:val="1"/>
      <w:numFmt w:val="decimal"/>
      <w:lvlText w:val="%1-%2.%3.%4.%5.%6.%7"/>
      <w:lvlJc w:val="left"/>
      <w:pPr>
        <w:tabs>
          <w:tab w:val="num" w:pos="10485"/>
        </w:tabs>
        <w:ind w:left="10485" w:hanging="765"/>
      </w:pPr>
      <w:rPr>
        <w:rFonts w:hint="eastAsia"/>
      </w:rPr>
    </w:lvl>
    <w:lvl w:ilvl="7">
      <w:start w:val="1"/>
      <w:numFmt w:val="decimal"/>
      <w:lvlText w:val="%1-%2.%3.%4.%5.%6.%7.%8"/>
      <w:lvlJc w:val="left"/>
      <w:pPr>
        <w:tabs>
          <w:tab w:val="num" w:pos="12105"/>
        </w:tabs>
        <w:ind w:left="12105" w:hanging="765"/>
      </w:pPr>
      <w:rPr>
        <w:rFonts w:hint="eastAsia"/>
      </w:rPr>
    </w:lvl>
    <w:lvl w:ilvl="8">
      <w:start w:val="1"/>
      <w:numFmt w:val="decimal"/>
      <w:lvlText w:val="%1-%2.%3.%4.%5.%6.%7.%8.%9"/>
      <w:lvlJc w:val="left"/>
      <w:pPr>
        <w:tabs>
          <w:tab w:val="num" w:pos="13725"/>
        </w:tabs>
        <w:ind w:left="13725" w:hanging="765"/>
      </w:pPr>
      <w:rPr>
        <w:rFonts w:hint="eastAsia"/>
      </w:rPr>
    </w:lvl>
  </w:abstractNum>
  <w:abstractNum w:abstractNumId="35" w15:restartNumberingAfterBreak="0">
    <w:nsid w:val="7D865054"/>
    <w:multiLevelType w:val="singleLevel"/>
    <w:tmpl w:val="1B4CA15E"/>
    <w:lvl w:ilvl="0">
      <w:start w:val="1"/>
      <w:numFmt w:val="decimal"/>
      <w:lvlText w:val="(%1)"/>
      <w:lvlJc w:val="left"/>
      <w:pPr>
        <w:tabs>
          <w:tab w:val="num" w:pos="465"/>
        </w:tabs>
        <w:ind w:left="465" w:hanging="360"/>
      </w:pPr>
      <w:rPr>
        <w:rFonts w:hint="eastAsia"/>
      </w:rPr>
    </w:lvl>
  </w:abstractNum>
  <w:num w:numId="1" w16cid:durableId="457843256">
    <w:abstractNumId w:val="14"/>
  </w:num>
  <w:num w:numId="2" w16cid:durableId="256867817">
    <w:abstractNumId w:val="17"/>
  </w:num>
  <w:num w:numId="3" w16cid:durableId="737050165">
    <w:abstractNumId w:val="16"/>
  </w:num>
  <w:num w:numId="4" w16cid:durableId="112751921">
    <w:abstractNumId w:val="7"/>
  </w:num>
  <w:num w:numId="5" w16cid:durableId="1207571616">
    <w:abstractNumId w:val="30"/>
  </w:num>
  <w:num w:numId="6" w16cid:durableId="1090397260">
    <w:abstractNumId w:val="13"/>
  </w:num>
  <w:num w:numId="7" w16cid:durableId="307561982">
    <w:abstractNumId w:val="22"/>
  </w:num>
  <w:num w:numId="8" w16cid:durableId="546376719">
    <w:abstractNumId w:val="24"/>
  </w:num>
  <w:num w:numId="9" w16cid:durableId="1298536762">
    <w:abstractNumId w:val="33"/>
  </w:num>
  <w:num w:numId="10" w16cid:durableId="284695603">
    <w:abstractNumId w:val="1"/>
  </w:num>
  <w:num w:numId="11" w16cid:durableId="316347436">
    <w:abstractNumId w:val="12"/>
  </w:num>
  <w:num w:numId="12" w16cid:durableId="2079747184">
    <w:abstractNumId w:val="15"/>
  </w:num>
  <w:num w:numId="13" w16cid:durableId="1104348176">
    <w:abstractNumId w:val="21"/>
  </w:num>
  <w:num w:numId="14" w16cid:durableId="331876119">
    <w:abstractNumId w:val="4"/>
  </w:num>
  <w:num w:numId="15" w16cid:durableId="199055771">
    <w:abstractNumId w:val="8"/>
  </w:num>
  <w:num w:numId="16" w16cid:durableId="1683894277">
    <w:abstractNumId w:val="35"/>
  </w:num>
  <w:num w:numId="17" w16cid:durableId="437262915">
    <w:abstractNumId w:val="27"/>
  </w:num>
  <w:num w:numId="18" w16cid:durableId="1619947747">
    <w:abstractNumId w:val="11"/>
  </w:num>
  <w:num w:numId="19" w16cid:durableId="556547534">
    <w:abstractNumId w:val="3"/>
  </w:num>
  <w:num w:numId="20" w16cid:durableId="999036807">
    <w:abstractNumId w:val="31"/>
  </w:num>
  <w:num w:numId="21" w16cid:durableId="9961868">
    <w:abstractNumId w:val="29"/>
  </w:num>
  <w:num w:numId="22" w16cid:durableId="883715378">
    <w:abstractNumId w:val="32"/>
  </w:num>
  <w:num w:numId="23" w16cid:durableId="640766807">
    <w:abstractNumId w:val="25"/>
  </w:num>
  <w:num w:numId="24" w16cid:durableId="1700932107">
    <w:abstractNumId w:val="34"/>
  </w:num>
  <w:num w:numId="25" w16cid:durableId="1141310060">
    <w:abstractNumId w:val="2"/>
  </w:num>
  <w:num w:numId="26" w16cid:durableId="840319491">
    <w:abstractNumId w:val="26"/>
  </w:num>
  <w:num w:numId="27" w16cid:durableId="1877573578">
    <w:abstractNumId w:val="6"/>
  </w:num>
  <w:num w:numId="28" w16cid:durableId="1953827157">
    <w:abstractNumId w:val="19"/>
  </w:num>
  <w:num w:numId="29" w16cid:durableId="1577477808">
    <w:abstractNumId w:val="9"/>
  </w:num>
  <w:num w:numId="30" w16cid:durableId="1579099821">
    <w:abstractNumId w:val="5"/>
  </w:num>
  <w:num w:numId="31" w16cid:durableId="939491088">
    <w:abstractNumId w:val="23"/>
  </w:num>
  <w:num w:numId="32" w16cid:durableId="655841496">
    <w:abstractNumId w:val="28"/>
  </w:num>
  <w:num w:numId="33" w16cid:durableId="1918829009">
    <w:abstractNumId w:val="0"/>
  </w:num>
  <w:num w:numId="34" w16cid:durableId="2018069479">
    <w:abstractNumId w:val="20"/>
  </w:num>
  <w:num w:numId="35" w16cid:durableId="726338751">
    <w:abstractNumId w:val="10"/>
  </w:num>
  <w:num w:numId="36" w16cid:durableId="1931574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DD"/>
    <w:rsid w:val="00014E2A"/>
    <w:rsid w:val="00016D43"/>
    <w:rsid w:val="000248EC"/>
    <w:rsid w:val="000273A1"/>
    <w:rsid w:val="000320D2"/>
    <w:rsid w:val="0003319E"/>
    <w:rsid w:val="000344E7"/>
    <w:rsid w:val="00036C39"/>
    <w:rsid w:val="00037792"/>
    <w:rsid w:val="000378F9"/>
    <w:rsid w:val="00040243"/>
    <w:rsid w:val="00043534"/>
    <w:rsid w:val="000444C9"/>
    <w:rsid w:val="000602F3"/>
    <w:rsid w:val="00061DCB"/>
    <w:rsid w:val="000769BA"/>
    <w:rsid w:val="0008550A"/>
    <w:rsid w:val="000878E7"/>
    <w:rsid w:val="00090CC7"/>
    <w:rsid w:val="00095947"/>
    <w:rsid w:val="000B7A2C"/>
    <w:rsid w:val="000C1FCB"/>
    <w:rsid w:val="000D1B96"/>
    <w:rsid w:val="000E0FB7"/>
    <w:rsid w:val="000E527A"/>
    <w:rsid w:val="000E7F12"/>
    <w:rsid w:val="000F61BC"/>
    <w:rsid w:val="00100348"/>
    <w:rsid w:val="00107D0A"/>
    <w:rsid w:val="001100EC"/>
    <w:rsid w:val="001141DF"/>
    <w:rsid w:val="0011445C"/>
    <w:rsid w:val="00136004"/>
    <w:rsid w:val="00136325"/>
    <w:rsid w:val="00137575"/>
    <w:rsid w:val="001377CE"/>
    <w:rsid w:val="00141E71"/>
    <w:rsid w:val="00145FDA"/>
    <w:rsid w:val="00154F76"/>
    <w:rsid w:val="00172614"/>
    <w:rsid w:val="00183163"/>
    <w:rsid w:val="001901A1"/>
    <w:rsid w:val="00197417"/>
    <w:rsid w:val="001A4DE5"/>
    <w:rsid w:val="001B3654"/>
    <w:rsid w:val="001B4521"/>
    <w:rsid w:val="001B613E"/>
    <w:rsid w:val="001B77C3"/>
    <w:rsid w:val="001D10EC"/>
    <w:rsid w:val="001D36AC"/>
    <w:rsid w:val="001D51FC"/>
    <w:rsid w:val="001E256A"/>
    <w:rsid w:val="001E56DD"/>
    <w:rsid w:val="001E7E72"/>
    <w:rsid w:val="001F008F"/>
    <w:rsid w:val="002011D3"/>
    <w:rsid w:val="00203E92"/>
    <w:rsid w:val="00212F5B"/>
    <w:rsid w:val="00230824"/>
    <w:rsid w:val="00231D46"/>
    <w:rsid w:val="0023416B"/>
    <w:rsid w:val="002425DD"/>
    <w:rsid w:val="002531D2"/>
    <w:rsid w:val="00265BB6"/>
    <w:rsid w:val="00266CD2"/>
    <w:rsid w:val="00273A7A"/>
    <w:rsid w:val="0028007D"/>
    <w:rsid w:val="002856F8"/>
    <w:rsid w:val="00286EC4"/>
    <w:rsid w:val="0029328C"/>
    <w:rsid w:val="002933A0"/>
    <w:rsid w:val="00294BA9"/>
    <w:rsid w:val="002A12CD"/>
    <w:rsid w:val="002A2450"/>
    <w:rsid w:val="002A371A"/>
    <w:rsid w:val="002A4108"/>
    <w:rsid w:val="002A4E13"/>
    <w:rsid w:val="002B51B3"/>
    <w:rsid w:val="002B69F8"/>
    <w:rsid w:val="002B6AAA"/>
    <w:rsid w:val="002B7E05"/>
    <w:rsid w:val="002C3F8D"/>
    <w:rsid w:val="002C4A49"/>
    <w:rsid w:val="002D6462"/>
    <w:rsid w:val="002E1AE7"/>
    <w:rsid w:val="002E32D5"/>
    <w:rsid w:val="002E4334"/>
    <w:rsid w:val="002E5E0F"/>
    <w:rsid w:val="002F7073"/>
    <w:rsid w:val="0030093C"/>
    <w:rsid w:val="00300E45"/>
    <w:rsid w:val="00306091"/>
    <w:rsid w:val="00311099"/>
    <w:rsid w:val="00316B91"/>
    <w:rsid w:val="00317756"/>
    <w:rsid w:val="00323A04"/>
    <w:rsid w:val="00323EF2"/>
    <w:rsid w:val="00325E67"/>
    <w:rsid w:val="00325FC4"/>
    <w:rsid w:val="00340A12"/>
    <w:rsid w:val="003455A7"/>
    <w:rsid w:val="00352DD6"/>
    <w:rsid w:val="00375B89"/>
    <w:rsid w:val="00377A37"/>
    <w:rsid w:val="0038018B"/>
    <w:rsid w:val="0038524F"/>
    <w:rsid w:val="00385D6D"/>
    <w:rsid w:val="00386C32"/>
    <w:rsid w:val="003A7304"/>
    <w:rsid w:val="003A7C11"/>
    <w:rsid w:val="003B03F5"/>
    <w:rsid w:val="003B0A43"/>
    <w:rsid w:val="003B5749"/>
    <w:rsid w:val="003C23DB"/>
    <w:rsid w:val="003C4515"/>
    <w:rsid w:val="003D3C38"/>
    <w:rsid w:val="003E303D"/>
    <w:rsid w:val="003E3B44"/>
    <w:rsid w:val="003F425D"/>
    <w:rsid w:val="003F5868"/>
    <w:rsid w:val="00400E8E"/>
    <w:rsid w:val="004019BD"/>
    <w:rsid w:val="004170C7"/>
    <w:rsid w:val="0043329E"/>
    <w:rsid w:val="00434594"/>
    <w:rsid w:val="00440C07"/>
    <w:rsid w:val="00442553"/>
    <w:rsid w:val="004454E6"/>
    <w:rsid w:val="004510F4"/>
    <w:rsid w:val="00452C74"/>
    <w:rsid w:val="00454002"/>
    <w:rsid w:val="00464813"/>
    <w:rsid w:val="0047280F"/>
    <w:rsid w:val="00475F1C"/>
    <w:rsid w:val="00480CBB"/>
    <w:rsid w:val="004821C0"/>
    <w:rsid w:val="00491669"/>
    <w:rsid w:val="004919C5"/>
    <w:rsid w:val="004939F8"/>
    <w:rsid w:val="004A19D8"/>
    <w:rsid w:val="004B2A1D"/>
    <w:rsid w:val="004C691E"/>
    <w:rsid w:val="004C69BA"/>
    <w:rsid w:val="004D055E"/>
    <w:rsid w:val="004D26EC"/>
    <w:rsid w:val="004F1DB2"/>
    <w:rsid w:val="004F753B"/>
    <w:rsid w:val="00504F12"/>
    <w:rsid w:val="005103D2"/>
    <w:rsid w:val="00515B7A"/>
    <w:rsid w:val="0053109D"/>
    <w:rsid w:val="005557A6"/>
    <w:rsid w:val="0055784C"/>
    <w:rsid w:val="00575A49"/>
    <w:rsid w:val="00575ECA"/>
    <w:rsid w:val="00595599"/>
    <w:rsid w:val="005977DA"/>
    <w:rsid w:val="005B1E87"/>
    <w:rsid w:val="005B23DC"/>
    <w:rsid w:val="005C416B"/>
    <w:rsid w:val="005C69FE"/>
    <w:rsid w:val="005C7EBD"/>
    <w:rsid w:val="005D0021"/>
    <w:rsid w:val="005E179A"/>
    <w:rsid w:val="005F38DA"/>
    <w:rsid w:val="006124EF"/>
    <w:rsid w:val="00620E58"/>
    <w:rsid w:val="00634E1D"/>
    <w:rsid w:val="006372E1"/>
    <w:rsid w:val="0064522A"/>
    <w:rsid w:val="00646338"/>
    <w:rsid w:val="00657FA8"/>
    <w:rsid w:val="006827D5"/>
    <w:rsid w:val="00684B8E"/>
    <w:rsid w:val="00684BB6"/>
    <w:rsid w:val="00686545"/>
    <w:rsid w:val="006944F6"/>
    <w:rsid w:val="0069697B"/>
    <w:rsid w:val="006A10A3"/>
    <w:rsid w:val="006A14FF"/>
    <w:rsid w:val="006B21A6"/>
    <w:rsid w:val="006C1C6A"/>
    <w:rsid w:val="006C4DEA"/>
    <w:rsid w:val="006C703F"/>
    <w:rsid w:val="006D2245"/>
    <w:rsid w:val="006D54B9"/>
    <w:rsid w:val="006F7743"/>
    <w:rsid w:val="007028C9"/>
    <w:rsid w:val="00702A27"/>
    <w:rsid w:val="00702C91"/>
    <w:rsid w:val="00705EE9"/>
    <w:rsid w:val="007074BB"/>
    <w:rsid w:val="007102F1"/>
    <w:rsid w:val="00711FBE"/>
    <w:rsid w:val="00727861"/>
    <w:rsid w:val="00732B1E"/>
    <w:rsid w:val="007345FB"/>
    <w:rsid w:val="00735865"/>
    <w:rsid w:val="0075331B"/>
    <w:rsid w:val="0075401A"/>
    <w:rsid w:val="0075586F"/>
    <w:rsid w:val="00760ADE"/>
    <w:rsid w:val="00760E5E"/>
    <w:rsid w:val="00761861"/>
    <w:rsid w:val="00764202"/>
    <w:rsid w:val="00770A4C"/>
    <w:rsid w:val="0078054C"/>
    <w:rsid w:val="00780764"/>
    <w:rsid w:val="0078122E"/>
    <w:rsid w:val="007872FA"/>
    <w:rsid w:val="007960AA"/>
    <w:rsid w:val="007968B5"/>
    <w:rsid w:val="007A1996"/>
    <w:rsid w:val="007A42EB"/>
    <w:rsid w:val="007A7704"/>
    <w:rsid w:val="007C78DE"/>
    <w:rsid w:val="007D2A05"/>
    <w:rsid w:val="007D4D50"/>
    <w:rsid w:val="007D64A1"/>
    <w:rsid w:val="007D7A47"/>
    <w:rsid w:val="007E3A7F"/>
    <w:rsid w:val="007E67DA"/>
    <w:rsid w:val="007E781D"/>
    <w:rsid w:val="007F042E"/>
    <w:rsid w:val="007F0561"/>
    <w:rsid w:val="007F2A3C"/>
    <w:rsid w:val="007F46E3"/>
    <w:rsid w:val="00800083"/>
    <w:rsid w:val="00802D23"/>
    <w:rsid w:val="0080403E"/>
    <w:rsid w:val="0080789B"/>
    <w:rsid w:val="00817945"/>
    <w:rsid w:val="00817A7D"/>
    <w:rsid w:val="00822103"/>
    <w:rsid w:val="008269D0"/>
    <w:rsid w:val="0083471B"/>
    <w:rsid w:val="00851DBB"/>
    <w:rsid w:val="0085768A"/>
    <w:rsid w:val="00862FC0"/>
    <w:rsid w:val="00876A6E"/>
    <w:rsid w:val="00882D85"/>
    <w:rsid w:val="0088315E"/>
    <w:rsid w:val="00883BB1"/>
    <w:rsid w:val="008854E0"/>
    <w:rsid w:val="00885534"/>
    <w:rsid w:val="008905AE"/>
    <w:rsid w:val="00891A2E"/>
    <w:rsid w:val="008A6269"/>
    <w:rsid w:val="008B0864"/>
    <w:rsid w:val="008C07A9"/>
    <w:rsid w:val="008C1F75"/>
    <w:rsid w:val="008C4A5D"/>
    <w:rsid w:val="008D2D5E"/>
    <w:rsid w:val="008D6CA5"/>
    <w:rsid w:val="008E63E3"/>
    <w:rsid w:val="008F16DF"/>
    <w:rsid w:val="008F180E"/>
    <w:rsid w:val="008F42BC"/>
    <w:rsid w:val="00901C30"/>
    <w:rsid w:val="009122F7"/>
    <w:rsid w:val="00912313"/>
    <w:rsid w:val="009126B0"/>
    <w:rsid w:val="00915E94"/>
    <w:rsid w:val="009169A8"/>
    <w:rsid w:val="0092686E"/>
    <w:rsid w:val="009330C9"/>
    <w:rsid w:val="009339CD"/>
    <w:rsid w:val="00952B01"/>
    <w:rsid w:val="00954AD5"/>
    <w:rsid w:val="0096031D"/>
    <w:rsid w:val="0096704E"/>
    <w:rsid w:val="00980624"/>
    <w:rsid w:val="00982A7F"/>
    <w:rsid w:val="00985EB8"/>
    <w:rsid w:val="009928FB"/>
    <w:rsid w:val="0099426B"/>
    <w:rsid w:val="00994565"/>
    <w:rsid w:val="00994E47"/>
    <w:rsid w:val="009A4902"/>
    <w:rsid w:val="009A71B4"/>
    <w:rsid w:val="009A73D5"/>
    <w:rsid w:val="009A74A7"/>
    <w:rsid w:val="009B61F4"/>
    <w:rsid w:val="009B696C"/>
    <w:rsid w:val="009C551D"/>
    <w:rsid w:val="009C6931"/>
    <w:rsid w:val="009D1578"/>
    <w:rsid w:val="009D44EC"/>
    <w:rsid w:val="009D4DDE"/>
    <w:rsid w:val="009E4614"/>
    <w:rsid w:val="009E48DA"/>
    <w:rsid w:val="009E6B02"/>
    <w:rsid w:val="009F1ADD"/>
    <w:rsid w:val="00A002F8"/>
    <w:rsid w:val="00A03DC3"/>
    <w:rsid w:val="00A066F7"/>
    <w:rsid w:val="00A13974"/>
    <w:rsid w:val="00A26DFB"/>
    <w:rsid w:val="00A3528A"/>
    <w:rsid w:val="00A36FC7"/>
    <w:rsid w:val="00A42FF6"/>
    <w:rsid w:val="00A63C1F"/>
    <w:rsid w:val="00A74CF3"/>
    <w:rsid w:val="00A87EE1"/>
    <w:rsid w:val="00A9667D"/>
    <w:rsid w:val="00AA6700"/>
    <w:rsid w:val="00AA7E38"/>
    <w:rsid w:val="00AB2485"/>
    <w:rsid w:val="00AB44CD"/>
    <w:rsid w:val="00AB5FB8"/>
    <w:rsid w:val="00AC3FB8"/>
    <w:rsid w:val="00AD7C37"/>
    <w:rsid w:val="00AE087A"/>
    <w:rsid w:val="00AE29F7"/>
    <w:rsid w:val="00AF38E5"/>
    <w:rsid w:val="00B04A44"/>
    <w:rsid w:val="00B07639"/>
    <w:rsid w:val="00B12644"/>
    <w:rsid w:val="00B13793"/>
    <w:rsid w:val="00B22ABE"/>
    <w:rsid w:val="00B24F6C"/>
    <w:rsid w:val="00B32956"/>
    <w:rsid w:val="00B4195D"/>
    <w:rsid w:val="00B61541"/>
    <w:rsid w:val="00B6172B"/>
    <w:rsid w:val="00B925DA"/>
    <w:rsid w:val="00B9448B"/>
    <w:rsid w:val="00B94C2D"/>
    <w:rsid w:val="00B97F11"/>
    <w:rsid w:val="00BA1B4C"/>
    <w:rsid w:val="00BA4019"/>
    <w:rsid w:val="00BA5640"/>
    <w:rsid w:val="00BB7F76"/>
    <w:rsid w:val="00BC3243"/>
    <w:rsid w:val="00BD017C"/>
    <w:rsid w:val="00BD2058"/>
    <w:rsid w:val="00BD393C"/>
    <w:rsid w:val="00BD6D08"/>
    <w:rsid w:val="00BE2698"/>
    <w:rsid w:val="00BE78C5"/>
    <w:rsid w:val="00BF01A4"/>
    <w:rsid w:val="00C02E34"/>
    <w:rsid w:val="00C075F9"/>
    <w:rsid w:val="00C11856"/>
    <w:rsid w:val="00C1426E"/>
    <w:rsid w:val="00C1708B"/>
    <w:rsid w:val="00C25A07"/>
    <w:rsid w:val="00C262AF"/>
    <w:rsid w:val="00C26A9E"/>
    <w:rsid w:val="00C362EC"/>
    <w:rsid w:val="00C41EE4"/>
    <w:rsid w:val="00C477CA"/>
    <w:rsid w:val="00C87B9C"/>
    <w:rsid w:val="00C943C0"/>
    <w:rsid w:val="00C95BD1"/>
    <w:rsid w:val="00CA014B"/>
    <w:rsid w:val="00CA26BC"/>
    <w:rsid w:val="00CA5138"/>
    <w:rsid w:val="00CA5254"/>
    <w:rsid w:val="00CA6DDF"/>
    <w:rsid w:val="00CB4770"/>
    <w:rsid w:val="00CB4EF2"/>
    <w:rsid w:val="00CB512D"/>
    <w:rsid w:val="00CC1208"/>
    <w:rsid w:val="00CC404E"/>
    <w:rsid w:val="00CD156A"/>
    <w:rsid w:val="00CE2550"/>
    <w:rsid w:val="00CE3E50"/>
    <w:rsid w:val="00CE693E"/>
    <w:rsid w:val="00CF30EA"/>
    <w:rsid w:val="00D00E09"/>
    <w:rsid w:val="00D03337"/>
    <w:rsid w:val="00D1401E"/>
    <w:rsid w:val="00D17C9F"/>
    <w:rsid w:val="00D42365"/>
    <w:rsid w:val="00D42602"/>
    <w:rsid w:val="00D53E9A"/>
    <w:rsid w:val="00D64C39"/>
    <w:rsid w:val="00D71B6E"/>
    <w:rsid w:val="00D765AA"/>
    <w:rsid w:val="00D81D23"/>
    <w:rsid w:val="00D842F9"/>
    <w:rsid w:val="00D86565"/>
    <w:rsid w:val="00D87041"/>
    <w:rsid w:val="00D93947"/>
    <w:rsid w:val="00DB1B36"/>
    <w:rsid w:val="00DB3B33"/>
    <w:rsid w:val="00DB453F"/>
    <w:rsid w:val="00DD00E4"/>
    <w:rsid w:val="00DD3B89"/>
    <w:rsid w:val="00DD41B8"/>
    <w:rsid w:val="00DD548A"/>
    <w:rsid w:val="00DE4504"/>
    <w:rsid w:val="00DF1F18"/>
    <w:rsid w:val="00DF2079"/>
    <w:rsid w:val="00DF2ACA"/>
    <w:rsid w:val="00E0000D"/>
    <w:rsid w:val="00E007C2"/>
    <w:rsid w:val="00E062AD"/>
    <w:rsid w:val="00E1172A"/>
    <w:rsid w:val="00E15F59"/>
    <w:rsid w:val="00E32302"/>
    <w:rsid w:val="00E33ED1"/>
    <w:rsid w:val="00E36361"/>
    <w:rsid w:val="00E41971"/>
    <w:rsid w:val="00E5465B"/>
    <w:rsid w:val="00E56B00"/>
    <w:rsid w:val="00E572B1"/>
    <w:rsid w:val="00E640E5"/>
    <w:rsid w:val="00E64C8F"/>
    <w:rsid w:val="00E66084"/>
    <w:rsid w:val="00E709E0"/>
    <w:rsid w:val="00E8138D"/>
    <w:rsid w:val="00E97BEA"/>
    <w:rsid w:val="00E97D25"/>
    <w:rsid w:val="00EA4008"/>
    <w:rsid w:val="00EB57CD"/>
    <w:rsid w:val="00EC07E9"/>
    <w:rsid w:val="00ED1A0B"/>
    <w:rsid w:val="00ED36D6"/>
    <w:rsid w:val="00ED6D30"/>
    <w:rsid w:val="00EE0B9E"/>
    <w:rsid w:val="00EE309A"/>
    <w:rsid w:val="00EF2584"/>
    <w:rsid w:val="00F01E20"/>
    <w:rsid w:val="00F05312"/>
    <w:rsid w:val="00F06658"/>
    <w:rsid w:val="00F15E69"/>
    <w:rsid w:val="00F25FD9"/>
    <w:rsid w:val="00F37076"/>
    <w:rsid w:val="00F44921"/>
    <w:rsid w:val="00F57E69"/>
    <w:rsid w:val="00F8009C"/>
    <w:rsid w:val="00F802E3"/>
    <w:rsid w:val="00F8112E"/>
    <w:rsid w:val="00F82A87"/>
    <w:rsid w:val="00F920ED"/>
    <w:rsid w:val="00F95879"/>
    <w:rsid w:val="00F97DDA"/>
    <w:rsid w:val="00FA231A"/>
    <w:rsid w:val="00FA57AC"/>
    <w:rsid w:val="00FA767D"/>
    <w:rsid w:val="00FC0511"/>
    <w:rsid w:val="00FC1FE7"/>
    <w:rsid w:val="00FC545B"/>
    <w:rsid w:val="00FC64CD"/>
    <w:rsid w:val="00FD13F7"/>
    <w:rsid w:val="00FF0696"/>
    <w:rsid w:val="00FF177A"/>
    <w:rsid w:val="00FF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B9775"/>
  <w15:docId w15:val="{207EF671-C9D3-4AD0-B26B-2B32D438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5A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7280F"/>
  </w:style>
  <w:style w:type="paragraph" w:styleId="a4">
    <w:name w:val="Balloon Text"/>
    <w:basedOn w:val="a"/>
    <w:semiHidden/>
    <w:rsid w:val="00300E45"/>
    <w:rPr>
      <w:rFonts w:ascii="Arial" w:eastAsia="ＭＳ ゴシック" w:hAnsi="Arial"/>
      <w:sz w:val="18"/>
      <w:szCs w:val="18"/>
    </w:rPr>
  </w:style>
  <w:style w:type="paragraph" w:styleId="a5">
    <w:name w:val="header"/>
    <w:basedOn w:val="a"/>
    <w:link w:val="a6"/>
    <w:rsid w:val="0003319E"/>
    <w:pPr>
      <w:tabs>
        <w:tab w:val="center" w:pos="4252"/>
        <w:tab w:val="right" w:pos="8504"/>
      </w:tabs>
      <w:snapToGrid w:val="0"/>
    </w:pPr>
  </w:style>
  <w:style w:type="character" w:customStyle="1" w:styleId="a6">
    <w:name w:val="ヘッダー (文字)"/>
    <w:link w:val="a5"/>
    <w:rsid w:val="0003319E"/>
    <w:rPr>
      <w:rFonts w:ascii="ＭＳ 明朝"/>
      <w:kern w:val="2"/>
      <w:sz w:val="21"/>
    </w:rPr>
  </w:style>
  <w:style w:type="paragraph" w:styleId="a7">
    <w:name w:val="footer"/>
    <w:basedOn w:val="a"/>
    <w:link w:val="a8"/>
    <w:rsid w:val="0003319E"/>
    <w:pPr>
      <w:tabs>
        <w:tab w:val="center" w:pos="4252"/>
        <w:tab w:val="right" w:pos="8504"/>
      </w:tabs>
      <w:snapToGrid w:val="0"/>
    </w:pPr>
  </w:style>
  <w:style w:type="character" w:customStyle="1" w:styleId="a8">
    <w:name w:val="フッター (文字)"/>
    <w:link w:val="a7"/>
    <w:rsid w:val="0003319E"/>
    <w:rPr>
      <w:rFonts w:ascii="ＭＳ 明朝"/>
      <w:kern w:val="2"/>
      <w:sz w:val="21"/>
    </w:rPr>
  </w:style>
  <w:style w:type="paragraph" w:styleId="a9">
    <w:name w:val="Body Text Indent"/>
    <w:basedOn w:val="a"/>
    <w:link w:val="aa"/>
    <w:rsid w:val="008F180E"/>
    <w:pPr>
      <w:tabs>
        <w:tab w:val="left" w:pos="201"/>
        <w:tab w:val="left" w:pos="402"/>
        <w:tab w:val="left" w:pos="603"/>
      </w:tabs>
      <w:ind w:left="211" w:hangingChars="100" w:hanging="211"/>
    </w:pPr>
    <w:rPr>
      <w:sz w:val="22"/>
    </w:rPr>
  </w:style>
  <w:style w:type="character" w:customStyle="1" w:styleId="aa">
    <w:name w:val="本文インデント (文字)"/>
    <w:link w:val="a9"/>
    <w:rsid w:val="008F180E"/>
    <w:rPr>
      <w:rFonts w:ascii="ＭＳ 明朝"/>
      <w:kern w:val="2"/>
      <w:sz w:val="22"/>
    </w:rPr>
  </w:style>
  <w:style w:type="character" w:styleId="ab">
    <w:name w:val="annotation reference"/>
    <w:rsid w:val="007D64A1"/>
    <w:rPr>
      <w:sz w:val="18"/>
      <w:szCs w:val="18"/>
    </w:rPr>
  </w:style>
  <w:style w:type="paragraph" w:styleId="ac">
    <w:name w:val="annotation text"/>
    <w:basedOn w:val="a"/>
    <w:link w:val="ad"/>
    <w:rsid w:val="007D64A1"/>
    <w:pPr>
      <w:jc w:val="left"/>
    </w:pPr>
  </w:style>
  <w:style w:type="character" w:customStyle="1" w:styleId="ad">
    <w:name w:val="コメント文字列 (文字)"/>
    <w:link w:val="ac"/>
    <w:rsid w:val="007D64A1"/>
    <w:rPr>
      <w:rFonts w:ascii="ＭＳ 明朝"/>
      <w:kern w:val="2"/>
      <w:sz w:val="21"/>
    </w:rPr>
  </w:style>
  <w:style w:type="paragraph" w:styleId="ae">
    <w:name w:val="annotation subject"/>
    <w:basedOn w:val="ac"/>
    <w:next w:val="ac"/>
    <w:link w:val="af"/>
    <w:rsid w:val="007D64A1"/>
    <w:rPr>
      <w:b/>
      <w:bCs/>
    </w:rPr>
  </w:style>
  <w:style w:type="character" w:customStyle="1" w:styleId="af">
    <w:name w:val="コメント内容 (文字)"/>
    <w:link w:val="ae"/>
    <w:rsid w:val="007D64A1"/>
    <w:rPr>
      <w:rFonts w:ascii="ＭＳ 明朝"/>
      <w:b/>
      <w:bCs/>
      <w:kern w:val="2"/>
      <w:sz w:val="21"/>
    </w:rPr>
  </w:style>
  <w:style w:type="paragraph" w:styleId="af0">
    <w:name w:val="Revision"/>
    <w:hidden/>
    <w:uiPriority w:val="99"/>
    <w:semiHidden/>
    <w:rsid w:val="007D64A1"/>
    <w:rPr>
      <w:rFonts w:ascii="ＭＳ 明朝"/>
      <w:kern w:val="2"/>
      <w:sz w:val="21"/>
    </w:rPr>
  </w:style>
  <w:style w:type="character" w:styleId="af1">
    <w:name w:val="Hyperlink"/>
    <w:basedOn w:val="a0"/>
    <w:unhideWhenUsed/>
    <w:rsid w:val="00141E71"/>
    <w:rPr>
      <w:color w:val="0000FF" w:themeColor="hyperlink"/>
      <w:u w:val="single"/>
    </w:rPr>
  </w:style>
  <w:style w:type="character" w:styleId="af2">
    <w:name w:val="Unresolved Mention"/>
    <w:basedOn w:val="a0"/>
    <w:uiPriority w:val="99"/>
    <w:semiHidden/>
    <w:unhideWhenUsed/>
    <w:rsid w:val="00141E71"/>
    <w:rPr>
      <w:color w:val="605E5C"/>
      <w:shd w:val="clear" w:color="auto" w:fill="E1DFDD"/>
    </w:rPr>
  </w:style>
  <w:style w:type="paragraph" w:styleId="af3">
    <w:name w:val="List Paragraph"/>
    <w:basedOn w:val="a"/>
    <w:uiPriority w:val="34"/>
    <w:qFormat/>
    <w:rsid w:val="00A74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8B10-FE02-4182-925A-6AEA2E1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2343</Words>
  <Characters>454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高校教育課教職員係</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東芝ユーザ</dc:creator>
  <cp:lastModifiedBy>滝沢　英一</cp:lastModifiedBy>
  <cp:revision>19</cp:revision>
  <cp:lastPrinted>2026-04-08T08:36:00Z</cp:lastPrinted>
  <dcterms:created xsi:type="dcterms:W3CDTF">2025-10-28T02:20:00Z</dcterms:created>
  <dcterms:modified xsi:type="dcterms:W3CDTF">2026-04-21T04:28:00Z</dcterms:modified>
</cp:coreProperties>
</file>